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Комитет администрации </w:t>
      </w:r>
      <w:proofErr w:type="spellStart"/>
      <w:r>
        <w:rPr>
          <w:rFonts w:ascii="TimesNewRoman" w:hAnsi="TimesNewRoman" w:cs="TimesNewRoman"/>
          <w:sz w:val="28"/>
          <w:szCs w:val="28"/>
        </w:rPr>
        <w:t>Усть</w:t>
      </w:r>
      <w:r>
        <w:rPr>
          <w:rFonts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по образованию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sz w:val="28"/>
          <w:szCs w:val="28"/>
        </w:rPr>
        <w:t>М</w:t>
      </w:r>
      <w:r>
        <w:rPr>
          <w:rFonts w:ascii="TimesNewRoman" w:hAnsi="TimesNewRoman" w:cs="TimesNewRoman"/>
          <w:sz w:val="28"/>
          <w:szCs w:val="28"/>
        </w:rPr>
        <w:t>униципальное  бюджетное общеобразовательное учреждение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«Новобурановская средняя общеобразовательная школа»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Алтайского края</w:t>
      </w:r>
    </w:p>
    <w:p w:rsidR="00CA1A07" w:rsidRDefault="00263981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-397511</wp:posOffset>
            </wp:positionH>
            <wp:positionV relativeFrom="paragraph">
              <wp:posOffset>55879</wp:posOffset>
            </wp:positionV>
            <wp:extent cx="7248525" cy="2225231"/>
            <wp:effectExtent l="19050" t="0" r="9525" b="0"/>
            <wp:wrapNone/>
            <wp:docPr id="1" name="Рисунок 1" descr="H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22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22" w:type="dxa"/>
        <w:tblLayout w:type="fixed"/>
        <w:tblLook w:val="0000"/>
      </w:tblPr>
      <w:tblGrid>
        <w:gridCol w:w="5341"/>
        <w:gridCol w:w="5381"/>
      </w:tblGrid>
      <w:tr w:rsidR="00CA1A07" w:rsidTr="00CA1A07">
        <w:trPr>
          <w:trHeight w:val="189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07" w:rsidRDefault="00CA1A07" w:rsidP="00CA1A07">
            <w:pPr>
              <w:tabs>
                <w:tab w:val="left" w:pos="6015"/>
              </w:tabs>
              <w:snapToGrid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A1A07" w:rsidRDefault="00CA1A07" w:rsidP="00CA1A07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CA1A07" w:rsidRDefault="00CA1A07" w:rsidP="00CA1A07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заседании                                                                                                           </w:t>
            </w:r>
          </w:p>
          <w:p w:rsidR="00CA1A07" w:rsidRDefault="00C321B6" w:rsidP="00CA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CA1A07">
              <w:rPr>
                <w:rFonts w:ascii="Times New Roman" w:hAnsi="Times New Roman"/>
                <w:sz w:val="24"/>
                <w:szCs w:val="24"/>
              </w:rPr>
              <w:t xml:space="preserve">ческого Совета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1A07" w:rsidRDefault="00CA1A07" w:rsidP="00CA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 </w:t>
            </w:r>
          </w:p>
          <w:p w:rsidR="00CA1A07" w:rsidRDefault="00CA1A07" w:rsidP="00CA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    _____2019г.                                                              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07" w:rsidRDefault="00CA1A07" w:rsidP="00CA1A07">
            <w:pPr>
              <w:tabs>
                <w:tab w:val="left" w:pos="6015"/>
              </w:tabs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1A07" w:rsidRDefault="00CA1A07" w:rsidP="00CA1A07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A1A07" w:rsidRDefault="00CA1A07" w:rsidP="00CA1A07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A1A07" w:rsidRDefault="00CA1A07" w:rsidP="00CA1A0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«Новобурановская СОШ»</w:t>
            </w:r>
          </w:p>
          <w:p w:rsidR="00CA1A07" w:rsidRDefault="00CA1A07" w:rsidP="00CA1A0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      Н.П. Сорокина</w:t>
            </w:r>
          </w:p>
          <w:p w:rsidR="00CA1A07" w:rsidRDefault="00CA1A07" w:rsidP="00CA1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  </w:t>
            </w:r>
          </w:p>
          <w:p w:rsidR="00CA1A07" w:rsidRDefault="00CA1A07" w:rsidP="00CA1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   2019 г.</w:t>
            </w:r>
          </w:p>
        </w:tc>
      </w:tr>
    </w:tbl>
    <w:p w:rsidR="00CA1A07" w:rsidRDefault="00CA1A07" w:rsidP="00CA1A07">
      <w:pPr>
        <w:autoSpaceDE w:val="0"/>
        <w:spacing w:after="0" w:line="240" w:lineRule="auto"/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CA1A07" w:rsidRPr="00132B4E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132B4E">
        <w:rPr>
          <w:rFonts w:ascii="TimesNewRoman" w:hAnsi="TimesNewRoman" w:cs="TimesNewRoman"/>
          <w:b/>
          <w:sz w:val="28"/>
          <w:szCs w:val="28"/>
        </w:rPr>
        <w:t>Рабочая программа</w:t>
      </w:r>
    </w:p>
    <w:p w:rsidR="00CA1A07" w:rsidRPr="00E068EE" w:rsidRDefault="00CA1A07" w:rsidP="00CA1A07">
      <w:pPr>
        <w:autoSpaceDE w:val="0"/>
        <w:spacing w:after="0" w:line="240" w:lineRule="auto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учебного предмета «Физическая культура» для 10-11класс</w:t>
      </w:r>
      <w:r>
        <w:rPr>
          <w:rFonts w:cs="TimesNewRoman"/>
          <w:sz w:val="28"/>
          <w:szCs w:val="28"/>
        </w:rPr>
        <w:t>ов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среднего общего образования</w:t>
      </w:r>
    </w:p>
    <w:p w:rsidR="00CA1A07" w:rsidRPr="000E7299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201</w:t>
      </w:r>
      <w:r w:rsidRPr="000E7299">
        <w:rPr>
          <w:rFonts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>–20</w:t>
      </w:r>
      <w:r w:rsidRPr="000E7299">
        <w:rPr>
          <w:rFonts w:ascii="TimesNewRoman" w:hAnsi="TimesNewRoman" w:cs="TimesNewRoman"/>
          <w:sz w:val="28"/>
          <w:szCs w:val="28"/>
        </w:rPr>
        <w:t>20</w:t>
      </w:r>
      <w:r>
        <w:rPr>
          <w:rFonts w:ascii="TimesNewRoman" w:hAnsi="TimesNewRoman" w:cs="TimesNewRoman"/>
          <w:sz w:val="28"/>
          <w:szCs w:val="28"/>
        </w:rPr>
        <w:t xml:space="preserve"> учебный год</w:t>
      </w:r>
    </w:p>
    <w:p w:rsidR="00CA1A07" w:rsidRDefault="00CA1A07" w:rsidP="00CA1A07">
      <w:pPr>
        <w:pStyle w:val="1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составлена на основе </w:t>
      </w:r>
      <w:r w:rsidRPr="00132B4E">
        <w:rPr>
          <w:rFonts w:ascii="Times New Roman" w:hAnsi="Times New Roman"/>
          <w:sz w:val="28"/>
          <w:szCs w:val="24"/>
        </w:rPr>
        <w:t xml:space="preserve">авторской программы  </w:t>
      </w:r>
    </w:p>
    <w:p w:rsidR="00CA1A07" w:rsidRDefault="00CA1A07" w:rsidP="00CA1A07">
      <w:pPr>
        <w:pStyle w:val="1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«Физическая культура» для 10-11</w:t>
      </w:r>
      <w:r w:rsidRPr="00132B4E">
        <w:rPr>
          <w:rFonts w:ascii="Times New Roman" w:hAnsi="Times New Roman"/>
          <w:sz w:val="28"/>
          <w:szCs w:val="24"/>
        </w:rPr>
        <w:t xml:space="preserve"> классов.</w:t>
      </w:r>
    </w:p>
    <w:p w:rsidR="00CA1A07" w:rsidRPr="00132B4E" w:rsidRDefault="00CA1A07" w:rsidP="00CA1A07">
      <w:pPr>
        <w:pStyle w:val="14"/>
        <w:jc w:val="center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4"/>
        </w:rPr>
        <w:t>Под редакцией</w:t>
      </w:r>
      <w:r w:rsidRPr="00132B4E">
        <w:rPr>
          <w:rFonts w:ascii="Times New Roman" w:hAnsi="Times New Roman"/>
          <w:sz w:val="28"/>
          <w:szCs w:val="24"/>
        </w:rPr>
        <w:t xml:space="preserve">  В.И.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32B4E">
        <w:rPr>
          <w:rFonts w:ascii="Times New Roman" w:hAnsi="Times New Roman"/>
          <w:sz w:val="28"/>
          <w:szCs w:val="24"/>
        </w:rPr>
        <w:t>Лях</w:t>
      </w:r>
      <w:r>
        <w:rPr>
          <w:rFonts w:ascii="Times New Roman" w:hAnsi="Times New Roman"/>
          <w:sz w:val="28"/>
          <w:szCs w:val="24"/>
        </w:rPr>
        <w:t>а</w:t>
      </w:r>
      <w:r w:rsidRPr="00132B4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132B4E">
        <w:rPr>
          <w:rFonts w:ascii="Times New Roman" w:hAnsi="Times New Roman"/>
          <w:sz w:val="28"/>
          <w:szCs w:val="24"/>
        </w:rPr>
        <w:t xml:space="preserve">А.А </w:t>
      </w:r>
      <w:proofErr w:type="spellStart"/>
      <w:r w:rsidRPr="00132B4E">
        <w:rPr>
          <w:rFonts w:ascii="Times New Roman" w:hAnsi="Times New Roman"/>
          <w:sz w:val="28"/>
          <w:szCs w:val="24"/>
        </w:rPr>
        <w:t>Зданевич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 w:rsidRPr="00132B4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32B4E">
        <w:rPr>
          <w:rFonts w:ascii="Times New Roman" w:hAnsi="Times New Roman"/>
          <w:sz w:val="28"/>
          <w:szCs w:val="24"/>
        </w:rPr>
        <w:t>«Просвещение» 2012 г.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Составитель: </w:t>
      </w:r>
      <w:proofErr w:type="spellStart"/>
      <w:r>
        <w:rPr>
          <w:rFonts w:ascii="TimesNewRoman" w:hAnsi="TimesNewRoman" w:cs="TimesNewRoman"/>
          <w:sz w:val="28"/>
          <w:szCs w:val="28"/>
        </w:rPr>
        <w:t>Гордяскина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Г.А., учитель физической культуры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Новобураново</w:t>
      </w:r>
      <w:proofErr w:type="spellEnd"/>
      <w:r>
        <w:rPr>
          <w:rFonts w:ascii="Times New Roman" w:hAnsi="Times New Roman"/>
          <w:sz w:val="28"/>
          <w:szCs w:val="28"/>
        </w:rPr>
        <w:t>,  2019 год</w:t>
      </w:r>
    </w:p>
    <w:p w:rsidR="00CA1A07" w:rsidRDefault="00CA1A07" w:rsidP="00CA1A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D38" w:rsidRPr="00A93B9E" w:rsidRDefault="002A2D38" w:rsidP="00CA1A07">
      <w:pPr>
        <w:spacing w:after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72F98" w:rsidRPr="00EC63C8" w:rsidRDefault="00272F98" w:rsidP="00EC63C8">
      <w:pPr>
        <w:spacing w:after="0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3C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 ЗАПИСКА</w:t>
      </w:r>
    </w:p>
    <w:p w:rsidR="00EC63C8" w:rsidRPr="00EC63C8" w:rsidRDefault="00272F98" w:rsidP="00EC63C8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EC63C8">
        <w:rPr>
          <w:rFonts w:ascii="Times New Roman" w:hAnsi="Times New Roman"/>
          <w:spacing w:val="2"/>
          <w:sz w:val="24"/>
          <w:szCs w:val="24"/>
        </w:rPr>
        <w:t xml:space="preserve">Рабочая программа по учебному  предмету «Физическая культура» 10-11 классы разработана на основе Федерального компонента государственного образовательного стандарта среднего общего образования, авторской программы </w:t>
      </w:r>
      <w:r w:rsidRPr="00EC63C8">
        <w:rPr>
          <w:rFonts w:ascii="Times New Roman" w:hAnsi="Times New Roman"/>
          <w:sz w:val="24"/>
          <w:szCs w:val="24"/>
        </w:rPr>
        <w:t xml:space="preserve">«Комплексная программа физического воспитания учащихся 1-11 классов»  (В.И. Лях А.А. </w:t>
      </w:r>
      <w:proofErr w:type="spellStart"/>
      <w:r w:rsidRPr="00EC63C8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C63C8">
        <w:rPr>
          <w:rFonts w:ascii="Times New Roman" w:hAnsi="Times New Roman"/>
          <w:sz w:val="24"/>
          <w:szCs w:val="24"/>
        </w:rPr>
        <w:t>..</w:t>
      </w:r>
      <w:r w:rsidRPr="00EC63C8">
        <w:rPr>
          <w:rFonts w:ascii="Times New Roman" w:hAnsi="Times New Roman"/>
          <w:spacing w:val="2"/>
          <w:sz w:val="24"/>
          <w:szCs w:val="24"/>
        </w:rPr>
        <w:t xml:space="preserve">М.: Просвещение – 2012), </w:t>
      </w:r>
      <w:r w:rsidR="00EC63C8" w:rsidRPr="00EC63C8">
        <w:rPr>
          <w:rFonts w:ascii="Times New Roman" w:hAnsi="Times New Roman"/>
          <w:sz w:val="24"/>
          <w:szCs w:val="24"/>
        </w:rPr>
        <w:t>учебного плана учреждения на 2019-2020 учебный год (</w:t>
      </w:r>
      <w:r w:rsidR="00EC63C8" w:rsidRPr="00EC63C8">
        <w:rPr>
          <w:rFonts w:ascii="Times New Roman" w:hAnsi="Times New Roman"/>
          <w:spacing w:val="2"/>
          <w:sz w:val="24"/>
          <w:szCs w:val="24"/>
        </w:rPr>
        <w:t xml:space="preserve">приказ от </w:t>
      </w:r>
      <w:r w:rsidR="00C321B6">
        <w:rPr>
          <w:rFonts w:ascii="Times New Roman" w:hAnsi="Times New Roman"/>
          <w:spacing w:val="2"/>
          <w:sz w:val="24"/>
          <w:szCs w:val="24"/>
          <w:u w:val="single"/>
        </w:rPr>
        <w:t>26.08.2019, № 126</w:t>
      </w:r>
      <w:r w:rsidR="00EC63C8" w:rsidRPr="00EC63C8">
        <w:rPr>
          <w:rFonts w:ascii="Times New Roman" w:hAnsi="Times New Roman"/>
          <w:spacing w:val="2"/>
          <w:sz w:val="24"/>
          <w:szCs w:val="24"/>
        </w:rPr>
        <w:t>), Положения о рабочей программе учебных предметов, курсов (в соответствии с требованиями</w:t>
      </w:r>
      <w:proofErr w:type="gramEnd"/>
      <w:r w:rsidR="00EC63C8" w:rsidRPr="00EC63C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EC63C8" w:rsidRPr="00EC63C8">
        <w:rPr>
          <w:rFonts w:ascii="Times New Roman" w:hAnsi="Times New Roman"/>
          <w:spacing w:val="2"/>
          <w:sz w:val="24"/>
          <w:szCs w:val="24"/>
        </w:rPr>
        <w:t xml:space="preserve">ФГОС) МБОУ «Новобурановская СОШ» (в новой редакции) </w:t>
      </w:r>
      <w:r w:rsidR="00EC63C8" w:rsidRPr="00EC63C8">
        <w:rPr>
          <w:rStyle w:val="af9"/>
          <w:rFonts w:ascii="Times New Roman" w:hAnsi="Times New Roman" w:cs="Times New Roman"/>
          <w:sz w:val="24"/>
          <w:szCs w:val="24"/>
        </w:rPr>
        <w:t>(</w:t>
      </w:r>
      <w:r w:rsidR="00EC63C8" w:rsidRPr="00C321B6">
        <w:rPr>
          <w:rStyle w:val="af9"/>
          <w:rFonts w:ascii="Times New Roman" w:hAnsi="Times New Roman" w:cs="Times New Roman"/>
          <w:b w:val="0"/>
          <w:sz w:val="24"/>
          <w:szCs w:val="24"/>
        </w:rPr>
        <w:t>приказ от 11.05.2016 №73</w:t>
      </w:r>
      <w:r w:rsidR="00EC63C8" w:rsidRPr="00EC63C8">
        <w:rPr>
          <w:rStyle w:val="af9"/>
          <w:rFonts w:ascii="Times New Roman" w:hAnsi="Times New Roman" w:cs="Times New Roman"/>
          <w:sz w:val="24"/>
          <w:szCs w:val="24"/>
        </w:rPr>
        <w:t>)</w:t>
      </w:r>
      <w:r w:rsidR="00EC63C8" w:rsidRPr="00EC63C8"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="00EC63C8" w:rsidRPr="00EC63C8">
        <w:rPr>
          <w:rFonts w:ascii="Times New Roman" w:hAnsi="Times New Roman"/>
          <w:spacing w:val="2"/>
          <w:sz w:val="24"/>
          <w:szCs w:val="24"/>
        </w:rPr>
        <w:t xml:space="preserve"> основной образовательной программы среднего общего образования </w:t>
      </w:r>
      <w:r w:rsidR="00C321B6">
        <w:rPr>
          <w:rFonts w:ascii="Times New Roman" w:hAnsi="Times New Roman"/>
          <w:spacing w:val="2"/>
          <w:sz w:val="24"/>
          <w:szCs w:val="24"/>
        </w:rPr>
        <w:t>(</w:t>
      </w:r>
      <w:r w:rsidR="00C321B6">
        <w:rPr>
          <w:rFonts w:ascii="Times New Roman" w:hAnsi="Times New Roman"/>
          <w:spacing w:val="2"/>
          <w:sz w:val="24"/>
          <w:szCs w:val="24"/>
          <w:u w:val="single"/>
        </w:rPr>
        <w:t>31.07.2019, №117)</w:t>
      </w:r>
      <w:r w:rsidR="00EC63C8" w:rsidRPr="00EC63C8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EC63C8" w:rsidRPr="00EC63C8">
        <w:rPr>
          <w:rFonts w:ascii="Times New Roman" w:hAnsi="Times New Roman" w:cs="Times New Roman"/>
          <w:bCs/>
          <w:sz w:val="24"/>
          <w:szCs w:val="24"/>
        </w:rPr>
        <w:t>Положения о критериях и нормах оценок по учебным предметам в МБОУ «Новобурановская СОШ» (приказ  от 11.05.2016  г №73)</w:t>
      </w:r>
      <w:r w:rsidR="00EC63C8" w:rsidRPr="00EC63C8">
        <w:rPr>
          <w:rFonts w:ascii="Times New Roman" w:hAnsi="Times New Roman" w:cs="Times New Roman"/>
          <w:sz w:val="24"/>
          <w:szCs w:val="24"/>
        </w:rPr>
        <w:t xml:space="preserve">, </w:t>
      </w:r>
      <w:r w:rsidR="00EC63C8" w:rsidRPr="00EC63C8">
        <w:rPr>
          <w:rFonts w:ascii="Times New Roman" w:hAnsi="Times New Roman" w:cs="Times New Roman"/>
          <w:bCs/>
          <w:color w:val="000000"/>
          <w:sz w:val="24"/>
          <w:szCs w:val="24"/>
        </w:rPr>
        <w:t>Положения о формах, периодичности и порядке текущего контроля успеваемости и промежуточной аттестации</w:t>
      </w:r>
      <w:r w:rsidR="00EC63C8" w:rsidRPr="00EC63C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МБОУ «Новобурановская СОШ» (приказ от 29.09.2015г №120)</w:t>
      </w:r>
      <w:proofErr w:type="gramEnd"/>
    </w:p>
    <w:p w:rsidR="00272F98" w:rsidRPr="00EC63C8" w:rsidRDefault="00272F98" w:rsidP="00EC63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Целью</w:t>
      </w:r>
      <w:r w:rsidRPr="00EC63C8">
        <w:rPr>
          <w:rFonts w:ascii="Times New Roman" w:hAnsi="Times New Roman"/>
          <w:sz w:val="24"/>
          <w:szCs w:val="24"/>
          <w:shd w:val="clear" w:color="auto" w:fill="FFFFFF"/>
        </w:rPr>
        <w:t> рабочей программы является</w:t>
      </w:r>
      <w:r w:rsidRPr="00EC63C8">
        <w:rPr>
          <w:rFonts w:ascii="Times New Roman" w:hAnsi="Times New Roman"/>
          <w:sz w:val="24"/>
          <w:szCs w:val="24"/>
        </w:rPr>
        <w:t> </w:t>
      </w:r>
      <w:r w:rsidRPr="00EC63C8">
        <w:rPr>
          <w:rFonts w:ascii="Times New Roman" w:hAnsi="Times New Roman"/>
          <w:iCs/>
          <w:sz w:val="24"/>
          <w:szCs w:val="24"/>
          <w:shd w:val="clear" w:color="auto" w:fill="FFFFFF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EC63C8">
        <w:rPr>
          <w:rFonts w:ascii="Times New Roman" w:hAnsi="Times New Roman"/>
          <w:sz w:val="24"/>
          <w:szCs w:val="24"/>
        </w:rPr>
        <w:t>.</w:t>
      </w:r>
    </w:p>
    <w:p w:rsidR="00272F98" w:rsidRPr="00EC63C8" w:rsidRDefault="00272F98" w:rsidP="00EC63C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b/>
          <w:spacing w:val="-2"/>
          <w:sz w:val="24"/>
          <w:szCs w:val="24"/>
        </w:rPr>
        <w:t xml:space="preserve">Задачи </w:t>
      </w:r>
      <w:r w:rsidRPr="00EC63C8">
        <w:rPr>
          <w:rFonts w:ascii="Times New Roman" w:hAnsi="Times New Roman"/>
          <w:spacing w:val="-2"/>
          <w:sz w:val="24"/>
          <w:szCs w:val="24"/>
        </w:rPr>
        <w:t>физического воспитания учащихся 10-11 классов направлены: на содействие всестороннему развитию личности, выработку умений использовать физи</w:t>
      </w:r>
      <w:r w:rsidRPr="00EC63C8">
        <w:rPr>
          <w:rFonts w:ascii="Times New Roman" w:hAnsi="Times New Roman"/>
          <w:spacing w:val="-2"/>
          <w:sz w:val="24"/>
          <w:szCs w:val="24"/>
        </w:rPr>
        <w:softHyphen/>
      </w:r>
      <w:r w:rsidRPr="00EC63C8">
        <w:rPr>
          <w:rFonts w:ascii="Times New Roman" w:hAnsi="Times New Roman"/>
          <w:spacing w:val="-4"/>
          <w:sz w:val="24"/>
          <w:szCs w:val="24"/>
        </w:rPr>
        <w:t>ческие упражнения, гигиенические процедуры и условия внешней среды для укрепления здоро</w:t>
      </w:r>
      <w:r w:rsidRPr="00EC63C8">
        <w:rPr>
          <w:rFonts w:ascii="Times New Roman" w:hAnsi="Times New Roman"/>
          <w:spacing w:val="-4"/>
          <w:sz w:val="24"/>
          <w:szCs w:val="24"/>
        </w:rPr>
        <w:softHyphen/>
      </w:r>
      <w:r w:rsidRPr="00EC63C8">
        <w:rPr>
          <w:rFonts w:ascii="Times New Roman" w:hAnsi="Times New Roman"/>
          <w:sz w:val="24"/>
          <w:szCs w:val="24"/>
        </w:rPr>
        <w:t>вья, противостояния стрессам;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4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EC63C8">
        <w:rPr>
          <w:rFonts w:ascii="Times New Roman" w:hAnsi="Times New Roman"/>
          <w:spacing w:val="-4"/>
          <w:sz w:val="24"/>
          <w:szCs w:val="24"/>
        </w:rPr>
        <w:softHyphen/>
      </w:r>
      <w:r w:rsidRPr="00EC63C8">
        <w:rPr>
          <w:rFonts w:ascii="Times New Roman" w:hAnsi="Times New Roman"/>
          <w:spacing w:val="-5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2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EC63C8">
        <w:rPr>
          <w:rFonts w:ascii="Times New Roman" w:hAnsi="Times New Roman"/>
          <w:spacing w:val="-2"/>
          <w:sz w:val="24"/>
          <w:szCs w:val="24"/>
        </w:rPr>
        <w:softHyphen/>
      </w:r>
      <w:r w:rsidRPr="00EC63C8">
        <w:rPr>
          <w:rFonts w:ascii="Times New Roman" w:hAnsi="Times New Roman"/>
          <w:spacing w:val="-5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4"/>
          <w:sz w:val="24"/>
          <w:szCs w:val="24"/>
        </w:rPr>
        <w:t>на углубленное представление об основных видах спорта;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4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EC63C8">
        <w:rPr>
          <w:rFonts w:ascii="Times New Roman" w:hAnsi="Times New Roman"/>
          <w:spacing w:val="-4"/>
          <w:sz w:val="24"/>
          <w:szCs w:val="24"/>
        </w:rPr>
        <w:softHyphen/>
      </w:r>
      <w:r w:rsidRPr="00EC63C8">
        <w:rPr>
          <w:rFonts w:ascii="Times New Roman" w:hAnsi="Times New Roman"/>
          <w:sz w:val="24"/>
          <w:szCs w:val="24"/>
        </w:rPr>
        <w:t>нятием любимым видом спорта в свободное время;</w:t>
      </w:r>
    </w:p>
    <w:p w:rsidR="00272F98" w:rsidRPr="00EC63C8" w:rsidRDefault="00272F98" w:rsidP="00EC63C8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pacing w:val="-2"/>
          <w:sz w:val="24"/>
          <w:szCs w:val="24"/>
        </w:rPr>
        <w:t xml:space="preserve">на формирование адекватной оценки собственных физических возможностей, содействию </w:t>
      </w:r>
      <w:r w:rsidRPr="00EC63C8">
        <w:rPr>
          <w:rFonts w:ascii="Times New Roman" w:hAnsi="Times New Roman"/>
          <w:spacing w:val="-5"/>
          <w:sz w:val="24"/>
          <w:szCs w:val="24"/>
        </w:rPr>
        <w:t xml:space="preserve">развития психических процессов и обучению психической </w:t>
      </w:r>
      <w:proofErr w:type="spellStart"/>
      <w:r w:rsidRPr="00EC63C8">
        <w:rPr>
          <w:rFonts w:ascii="Times New Roman" w:hAnsi="Times New Roman"/>
          <w:spacing w:val="-5"/>
          <w:sz w:val="24"/>
          <w:szCs w:val="24"/>
        </w:rPr>
        <w:t>саморегуляции</w:t>
      </w:r>
      <w:proofErr w:type="spellEnd"/>
      <w:r w:rsidRPr="00EC63C8">
        <w:rPr>
          <w:rFonts w:ascii="Times New Roman" w:hAnsi="Times New Roman"/>
          <w:spacing w:val="-5"/>
          <w:sz w:val="24"/>
          <w:szCs w:val="24"/>
        </w:rPr>
        <w:t>.</w:t>
      </w:r>
    </w:p>
    <w:p w:rsidR="004C2691" w:rsidRDefault="004C2691" w:rsidP="004C26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Учебная литература, используемая для реализации программы.</w:t>
      </w:r>
    </w:p>
    <w:p w:rsidR="004C2691" w:rsidRDefault="004C2691" w:rsidP="004C269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C2691" w:rsidRPr="003B0BBE" w:rsidRDefault="004C2691" w:rsidP="004C2691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Лях В. И., </w:t>
      </w:r>
      <w:proofErr w:type="spellStart"/>
      <w:r w:rsidRPr="003B0BBE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3B0BBE">
        <w:rPr>
          <w:rFonts w:ascii="Times New Roman" w:hAnsi="Times New Roman"/>
          <w:sz w:val="24"/>
          <w:szCs w:val="24"/>
        </w:rPr>
        <w:t xml:space="preserve"> А. А./ «Комплексная программа физического воспитания учащихся 1-11 класс». – М.: Просвещение, 2010 г. </w:t>
      </w:r>
    </w:p>
    <w:p w:rsidR="004C2691" w:rsidRDefault="004C2691" w:rsidP="004C2691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Физическая культура. 10-11  классы: учеб. для </w:t>
      </w:r>
      <w:proofErr w:type="spellStart"/>
      <w:r w:rsidRPr="003B0BB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B0BBE">
        <w:rPr>
          <w:rFonts w:ascii="Times New Roman" w:hAnsi="Times New Roman"/>
          <w:sz w:val="24"/>
          <w:szCs w:val="24"/>
        </w:rPr>
        <w:t xml:space="preserve">. учреждений/  В.И. Лях, А.А. </w:t>
      </w:r>
      <w:proofErr w:type="spellStart"/>
      <w:r w:rsidRPr="003B0BBE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3B0B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B0BBE">
        <w:rPr>
          <w:rFonts w:ascii="Times New Roman" w:hAnsi="Times New Roman"/>
          <w:sz w:val="24"/>
          <w:szCs w:val="24"/>
        </w:rPr>
        <w:t>М.</w:t>
      </w:r>
      <w:proofErr w:type="gramEnd"/>
      <w:r w:rsidRPr="003B0BBE">
        <w:rPr>
          <w:rFonts w:ascii="Times New Roman" w:hAnsi="Times New Roman"/>
          <w:sz w:val="24"/>
          <w:szCs w:val="24"/>
        </w:rPr>
        <w:t>: Просвещение, 2015 г</w:t>
      </w:r>
    </w:p>
    <w:p w:rsidR="004C2691" w:rsidRPr="006F228E" w:rsidRDefault="004C2691" w:rsidP="004C269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Физическая культура. 10-11</w:t>
      </w:r>
      <w:r w:rsidRPr="006F228E">
        <w:rPr>
          <w:rFonts w:ascii="Times New Roman" w:hAnsi="Times New Roman" w:cs="Times New Roman"/>
          <w:color w:val="00000A"/>
          <w:sz w:val="24"/>
          <w:szCs w:val="24"/>
        </w:rPr>
        <w:t xml:space="preserve"> классы: методические рекомендации для </w:t>
      </w:r>
      <w:proofErr w:type="spellStart"/>
      <w:r w:rsidRPr="006F228E">
        <w:rPr>
          <w:rFonts w:ascii="Times New Roman" w:hAnsi="Times New Roman" w:cs="Times New Roman"/>
          <w:color w:val="00000A"/>
          <w:sz w:val="24"/>
          <w:szCs w:val="24"/>
        </w:rPr>
        <w:t>общеобразоват</w:t>
      </w:r>
      <w:proofErr w:type="spellEnd"/>
      <w:r w:rsidRPr="006F228E">
        <w:rPr>
          <w:rFonts w:ascii="Times New Roman" w:hAnsi="Times New Roman" w:cs="Times New Roman"/>
          <w:color w:val="00000A"/>
          <w:sz w:val="24"/>
          <w:szCs w:val="24"/>
        </w:rPr>
        <w:t xml:space="preserve">. учреждений/  В.И. Лях,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.: Просвещение, 2017</w:t>
      </w:r>
      <w:r w:rsidRPr="006F228E">
        <w:rPr>
          <w:rFonts w:ascii="Times New Roman" w:hAnsi="Times New Roman" w:cs="Times New Roman"/>
          <w:color w:val="00000A"/>
          <w:sz w:val="24"/>
          <w:szCs w:val="24"/>
        </w:rPr>
        <w:t>г.</w:t>
      </w:r>
    </w:p>
    <w:p w:rsidR="004C2691" w:rsidRPr="00ED6FF2" w:rsidRDefault="004C2691" w:rsidP="004C2691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F2">
        <w:rPr>
          <w:rFonts w:ascii="Times New Roman" w:hAnsi="Times New Roman"/>
          <w:sz w:val="24"/>
          <w:szCs w:val="24"/>
        </w:rPr>
        <w:t xml:space="preserve">Тестовый контроль 10-11 классы учебное пособие </w:t>
      </w:r>
      <w:proofErr w:type="spellStart"/>
      <w:r w:rsidRPr="00ED6FF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D6FF2">
        <w:rPr>
          <w:rFonts w:ascii="Times New Roman" w:hAnsi="Times New Roman"/>
          <w:sz w:val="24"/>
          <w:szCs w:val="24"/>
        </w:rPr>
        <w:t>. учреждений/  В.И. Лях Просвещение, 2010 г</w:t>
      </w:r>
    </w:p>
    <w:p w:rsidR="004C2691" w:rsidRPr="003B0BBE" w:rsidRDefault="004C2691" w:rsidP="004C2691">
      <w:pPr>
        <w:pStyle w:val="a7"/>
        <w:spacing w:before="0" w:beforeAutospacing="0" w:after="0" w:afterAutospacing="0" w:line="360" w:lineRule="auto"/>
        <w:jc w:val="both"/>
      </w:pPr>
    </w:p>
    <w:p w:rsidR="00EC63C8" w:rsidRPr="00EC63C8" w:rsidRDefault="00EC63C8" w:rsidP="00EC63C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72F98" w:rsidRPr="00EC63C8" w:rsidRDefault="00272F98" w:rsidP="00EC63C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EC63C8">
        <w:rPr>
          <w:rFonts w:ascii="Times New Roman" w:hAnsi="Times New Roman"/>
          <w:b/>
          <w:sz w:val="24"/>
          <w:szCs w:val="24"/>
        </w:rPr>
        <w:t>Основное содержание курса:</w:t>
      </w:r>
    </w:p>
    <w:p w:rsidR="00EC63C8" w:rsidRDefault="00CF1066" w:rsidP="00EC63C8">
      <w:pPr>
        <w:pStyle w:val="a7"/>
        <w:spacing w:before="0" w:beforeAutospacing="0" w:after="0" w:afterAutospacing="0" w:line="276" w:lineRule="auto"/>
        <w:jc w:val="both"/>
      </w:pPr>
      <w:r w:rsidRPr="00EC63C8">
        <w:t>В федеральном базисном учебном плане на предмет физической культуры в 10-11 классах выделяется 3 учебных часа в неделю. Общее число часов</w:t>
      </w:r>
      <w:r w:rsidR="00BB4910">
        <w:t xml:space="preserve"> </w:t>
      </w:r>
      <w:r w:rsidRPr="00EC63C8">
        <w:t>обучения составляет 204часа.</w:t>
      </w:r>
      <w:r w:rsidR="00BB4910">
        <w:t xml:space="preserve"> </w:t>
      </w:r>
      <w:r w:rsidRPr="00EC63C8">
        <w:t>На преподавание отводится 10 класс – 102часа, 11 класс - 102 часа</w:t>
      </w:r>
      <w:r w:rsidR="004C2691">
        <w:t>.</w:t>
      </w:r>
    </w:p>
    <w:p w:rsidR="00EC63C8" w:rsidRPr="00EC63C8" w:rsidRDefault="00EC63C8" w:rsidP="00EC63C8">
      <w:pPr>
        <w:widowControl w:val="0"/>
        <w:shd w:val="clear" w:color="auto" w:fill="FFFFFF"/>
        <w:spacing w:before="120" w:after="0"/>
        <w:ind w:left="1134" w:right="8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Распределение учебного времени прохождения программного материала по физической культуре (10-11 классы)</w:t>
      </w:r>
    </w:p>
    <w:p w:rsidR="00EC63C8" w:rsidRPr="00EC63C8" w:rsidRDefault="00EC63C8" w:rsidP="00EC63C8">
      <w:pPr>
        <w:pStyle w:val="a7"/>
        <w:spacing w:before="0" w:beforeAutospacing="0" w:after="0" w:afterAutospacing="0" w:line="276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45"/>
        <w:tblW w:w="9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6"/>
        <w:gridCol w:w="4679"/>
        <w:gridCol w:w="2273"/>
        <w:gridCol w:w="2029"/>
      </w:tblGrid>
      <w:tr w:rsidR="00EC63C8" w:rsidRPr="00EC63C8" w:rsidTr="00EC63C8">
        <w:trPr>
          <w:trHeight w:hRule="exact" w:val="467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C63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C63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/</w:t>
            </w:r>
            <w:proofErr w:type="spellStart"/>
            <w:r w:rsidRPr="00EC63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EC63C8" w:rsidRPr="00EC63C8" w:rsidTr="00EC63C8">
        <w:trPr>
          <w:trHeight w:hRule="exact" w:val="272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</w:t>
            </w:r>
          </w:p>
        </w:tc>
      </w:tr>
      <w:tr w:rsidR="00EC63C8" w:rsidRPr="00EC63C8" w:rsidTr="00EC63C8">
        <w:trPr>
          <w:trHeight w:hRule="exact" w:val="216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C63C8" w:rsidRPr="00EC63C8" w:rsidRDefault="00EC63C8" w:rsidP="00EC63C8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XI 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13704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13704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EC63C8" w:rsidRPr="00EC63C8" w:rsidTr="00EC63C8">
        <w:trPr>
          <w:trHeight w:hRule="exact" w:val="4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Элементы единоборств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EC63C8" w:rsidRPr="00EC63C8" w:rsidTr="00EC63C8">
        <w:trPr>
          <w:trHeight w:hRule="exact" w:val="32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  <w:tr w:rsidR="00EC63C8" w:rsidRPr="00EC63C8" w:rsidTr="00EC63C8">
        <w:trPr>
          <w:trHeight w:hRule="exact" w:val="293"/>
        </w:trPr>
        <w:tc>
          <w:tcPr>
            <w:tcW w:w="97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3C8" w:rsidRPr="00EC63C8" w:rsidRDefault="00EC63C8" w:rsidP="00EC63C8">
            <w:pPr>
              <w:widowControl w:val="0"/>
              <w:shd w:val="clear" w:color="auto" w:fill="FFFFFF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63C8" w:rsidRPr="00EC63C8" w:rsidRDefault="00EC63C8" w:rsidP="00EC63C8">
      <w:pPr>
        <w:pStyle w:val="a7"/>
        <w:spacing w:before="0" w:beforeAutospacing="0" w:after="0" w:afterAutospacing="0" w:line="276" w:lineRule="auto"/>
        <w:jc w:val="both"/>
      </w:pPr>
    </w:p>
    <w:p w:rsidR="00272F98" w:rsidRPr="00EC63C8" w:rsidRDefault="00272F98" w:rsidP="00EC63C8">
      <w:pPr>
        <w:pStyle w:val="a7"/>
        <w:spacing w:before="0" w:beforeAutospacing="0" w:after="0" w:afterAutospacing="0" w:line="276" w:lineRule="auto"/>
        <w:ind w:left="426"/>
        <w:jc w:val="both"/>
      </w:pPr>
      <w:r w:rsidRPr="00EC63C8">
        <w:rPr>
          <w:b/>
        </w:rPr>
        <w:t xml:space="preserve">К формам организации занятий </w:t>
      </w:r>
      <w:r w:rsidRPr="00EC63C8">
        <w:t xml:space="preserve">по физической культуре в  школе относятся разнообразные уроки физической культуры. </w:t>
      </w:r>
      <w:proofErr w:type="gramStart"/>
      <w:r w:rsidRPr="00EC63C8"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продленного дня, физкультминутки, подвижные перемены и т. Д.</w:t>
      </w:r>
      <w:proofErr w:type="gramEnd"/>
    </w:p>
    <w:p w:rsidR="00272F98" w:rsidRPr="00EC63C8" w:rsidRDefault="00272F98" w:rsidP="00EC63C8">
      <w:pPr>
        <w:pStyle w:val="a7"/>
        <w:spacing w:before="0" w:beforeAutospacing="0" w:after="0" w:afterAutospacing="0" w:line="276" w:lineRule="auto"/>
        <w:ind w:left="426"/>
        <w:jc w:val="both"/>
      </w:pPr>
      <w:r w:rsidRPr="00EC63C8">
        <w:t xml:space="preserve">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272F98" w:rsidRPr="00EC63C8" w:rsidRDefault="00272F98" w:rsidP="00EC63C8">
      <w:pPr>
        <w:pStyle w:val="a5"/>
        <w:numPr>
          <w:ilvl w:val="0"/>
          <w:numId w:val="2"/>
        </w:numPr>
        <w:spacing w:after="0" w:line="276" w:lineRule="auto"/>
        <w:ind w:left="426" w:firstLine="0"/>
        <w:jc w:val="both"/>
      </w:pPr>
      <w:r w:rsidRPr="00EC63C8">
        <w:rPr>
          <w:iCs/>
        </w:rPr>
        <w:t xml:space="preserve">образовательно-познавательной направленности </w:t>
      </w:r>
      <w:r w:rsidRPr="00EC63C8"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272F98" w:rsidRPr="00EC63C8" w:rsidRDefault="00272F98" w:rsidP="00EC63C8">
      <w:pPr>
        <w:pStyle w:val="a5"/>
        <w:numPr>
          <w:ilvl w:val="0"/>
          <w:numId w:val="2"/>
        </w:numPr>
        <w:spacing w:after="0" w:line="276" w:lineRule="auto"/>
        <w:ind w:left="426" w:firstLine="0"/>
        <w:jc w:val="both"/>
      </w:pPr>
      <w:r w:rsidRPr="00EC63C8">
        <w:rPr>
          <w:iCs/>
        </w:rPr>
        <w:t>образовательно-предметной направленности</w:t>
      </w:r>
      <w:r w:rsidRPr="00EC63C8">
        <w:t xml:space="preserve">используются  для  формирования обучения  практическому материалу разделов гимнастики, легкой атлетики, подвижных игр, кроссовой подготовки; </w:t>
      </w:r>
    </w:p>
    <w:p w:rsidR="00272F98" w:rsidRPr="00EC63C8" w:rsidRDefault="00272F98" w:rsidP="00EC63C8">
      <w:pPr>
        <w:pStyle w:val="a5"/>
        <w:numPr>
          <w:ilvl w:val="0"/>
          <w:numId w:val="2"/>
        </w:numPr>
        <w:spacing w:after="0" w:line="276" w:lineRule="auto"/>
        <w:ind w:left="426" w:firstLine="0"/>
        <w:jc w:val="both"/>
      </w:pPr>
      <w:r w:rsidRPr="00EC63C8">
        <w:rPr>
          <w:iCs/>
        </w:rPr>
        <w:t>образовательно-тренировочной направленности</w:t>
      </w:r>
      <w:r w:rsidRPr="00EC63C8"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272F98" w:rsidRPr="00EC63C8" w:rsidRDefault="00272F98" w:rsidP="00EC63C8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C8">
        <w:rPr>
          <w:rFonts w:ascii="Times New Roman" w:hAnsi="Times New Roman" w:cs="Times New Roman"/>
          <w:b/>
          <w:sz w:val="24"/>
          <w:szCs w:val="24"/>
        </w:rPr>
        <w:t>Методы физического воспитания, применяемые в процессе обучения:</w:t>
      </w:r>
    </w:p>
    <w:p w:rsidR="00272F98" w:rsidRPr="00EC63C8" w:rsidRDefault="00272F98" w:rsidP="00EC63C8">
      <w:pPr>
        <w:pStyle w:val="a6"/>
        <w:numPr>
          <w:ilvl w:val="0"/>
          <w:numId w:val="4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 xml:space="preserve">словесный метод (объяснение, указания, команда, убеждение); </w:t>
      </w:r>
    </w:p>
    <w:p w:rsidR="00272F98" w:rsidRPr="00EC63C8" w:rsidRDefault="00272F98" w:rsidP="00EC63C8">
      <w:pPr>
        <w:pStyle w:val="a6"/>
        <w:numPr>
          <w:ilvl w:val="0"/>
          <w:numId w:val="4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наглядный метод (демонстрация, наглядные пособия,  и т.д.);</w:t>
      </w:r>
    </w:p>
    <w:p w:rsidR="00272F98" w:rsidRPr="00EC63C8" w:rsidRDefault="00272F98" w:rsidP="00EC63C8">
      <w:pPr>
        <w:pStyle w:val="a6"/>
        <w:numPr>
          <w:ilvl w:val="0"/>
          <w:numId w:val="4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метод разучивания нового материала (в целом и по частям);</w:t>
      </w:r>
    </w:p>
    <w:p w:rsidR="00272F98" w:rsidRPr="00EC63C8" w:rsidRDefault="00272F98" w:rsidP="00EC63C8">
      <w:pPr>
        <w:pStyle w:val="a6"/>
        <w:numPr>
          <w:ilvl w:val="0"/>
          <w:numId w:val="4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методы развития двигательных качеств (</w:t>
      </w:r>
      <w:proofErr w:type="gramStart"/>
      <w:r w:rsidRPr="00EC63C8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EC63C8">
        <w:rPr>
          <w:rFonts w:ascii="Times New Roman" w:hAnsi="Times New Roman" w:cs="Times New Roman"/>
          <w:sz w:val="24"/>
          <w:szCs w:val="24"/>
        </w:rPr>
        <w:t>, равномерный, соревновательный, игровой и т.д.)</w:t>
      </w:r>
    </w:p>
    <w:p w:rsidR="00272F98" w:rsidRPr="00EC63C8" w:rsidRDefault="00272F98" w:rsidP="00EC63C8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C8">
        <w:rPr>
          <w:rFonts w:ascii="Times New Roman" w:hAnsi="Times New Roman" w:cs="Times New Roman"/>
          <w:b/>
          <w:sz w:val="24"/>
          <w:szCs w:val="24"/>
        </w:rPr>
        <w:t xml:space="preserve">      Используются  образовательные технологии: </w:t>
      </w:r>
    </w:p>
    <w:p w:rsidR="00272F98" w:rsidRPr="00EC63C8" w:rsidRDefault="00272F98" w:rsidP="00EC63C8">
      <w:pPr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3C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C63C8">
        <w:rPr>
          <w:rFonts w:ascii="Times New Roman" w:hAnsi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</w:t>
      </w:r>
      <w:r w:rsidRPr="00EC63C8">
        <w:rPr>
          <w:rFonts w:ascii="Times New Roman" w:hAnsi="Times New Roman"/>
          <w:sz w:val="24"/>
          <w:szCs w:val="24"/>
        </w:rPr>
        <w:lastRenderedPageBreak/>
        <w:t xml:space="preserve">физических упражнений имеющих лечебно-воспитательный эффект, корригирующих и коррекционных упражнений; </w:t>
      </w:r>
    </w:p>
    <w:p w:rsidR="00272F98" w:rsidRPr="00EC63C8" w:rsidRDefault="00272F98" w:rsidP="00EC63C8">
      <w:pPr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272F98" w:rsidRPr="00EC63C8" w:rsidRDefault="00272F98" w:rsidP="00EC63C8">
      <w:pPr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</w:t>
      </w:r>
    </w:p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63C8">
        <w:rPr>
          <w:rFonts w:ascii="Times New Roman" w:hAnsi="Times New Roman"/>
          <w:b/>
          <w:sz w:val="24"/>
          <w:szCs w:val="24"/>
        </w:rPr>
        <w:t>Предусмотрены следующие </w:t>
      </w:r>
      <w:r w:rsidRPr="00EC63C8">
        <w:rPr>
          <w:rFonts w:ascii="Times New Roman" w:hAnsi="Times New Roman"/>
          <w:b/>
          <w:iCs/>
          <w:sz w:val="24"/>
          <w:szCs w:val="24"/>
        </w:rPr>
        <w:t>формы, способы и средства</w:t>
      </w:r>
      <w:r w:rsidRPr="00EC63C8">
        <w:rPr>
          <w:rFonts w:ascii="Times New Roman" w:hAnsi="Times New Roman"/>
          <w:b/>
          <w:sz w:val="24"/>
          <w:szCs w:val="24"/>
        </w:rPr>
        <w:t>  оценки результатов обучения: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составление  комбинаций двигательных действий  на основе имеющегося опыта, с учетом поставленной задачи;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поиск и использование дополнительной информации;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аргументированная оценка и самооценка выполнения двигательных действий, с учетом предъявляемых требований;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овладение логическими действиями и умственными операциями: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сравнение, сопоставление, анализ, обобщение представленной информации;</w:t>
      </w:r>
    </w:p>
    <w:p w:rsidR="00272F98" w:rsidRPr="00EC63C8" w:rsidRDefault="00272F98" w:rsidP="00EC63C8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3C8">
        <w:rPr>
          <w:rFonts w:ascii="Times New Roman" w:hAnsi="Times New Roman" w:cs="Times New Roman"/>
          <w:sz w:val="24"/>
          <w:szCs w:val="24"/>
        </w:rPr>
        <w:t>использование теоретических знаний и практических навыков в игровой и соревновательной деятельности.</w:t>
      </w:r>
    </w:p>
    <w:p w:rsidR="00272F98" w:rsidRPr="00EC63C8" w:rsidRDefault="00272F98" w:rsidP="00EC63C8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z w:val="24"/>
          <w:szCs w:val="24"/>
        </w:rPr>
        <w:t>     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(</w:t>
      </w:r>
      <w:r w:rsidRPr="00EC63C8">
        <w:rPr>
          <w:rFonts w:ascii="Times New Roman" w:hAnsi="Times New Roman"/>
          <w:i/>
          <w:iCs/>
          <w:sz w:val="24"/>
          <w:szCs w:val="24"/>
        </w:rPr>
        <w:t>таблица прилагается</w:t>
      </w:r>
      <w:r w:rsidRPr="00EC63C8">
        <w:rPr>
          <w:rFonts w:ascii="Times New Roman" w:hAnsi="Times New Roman"/>
          <w:sz w:val="24"/>
          <w:szCs w:val="24"/>
        </w:rPr>
        <w:t>).</w:t>
      </w:r>
      <w:bookmarkStart w:id="1" w:name="54d9eb34bfd6ded4a0e1ce2d68103df14cc1817e"/>
      <w:bookmarkStart w:id="2" w:name="231"/>
      <w:bookmarkEnd w:id="1"/>
      <w:bookmarkEnd w:id="2"/>
    </w:p>
    <w:p w:rsidR="00CA1A07" w:rsidRPr="00EC63C8" w:rsidRDefault="00CA1A07" w:rsidP="00EC63C8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A0D23" w:rsidRPr="00EC63C8" w:rsidRDefault="007A0D23" w:rsidP="00EC63C8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72F98" w:rsidRPr="00EC63C8" w:rsidRDefault="00272F98" w:rsidP="00EC63C8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b/>
          <w:bCs/>
          <w:sz w:val="24"/>
          <w:szCs w:val="24"/>
        </w:rPr>
        <w:t>Контрольно – диагностические срезы</w:t>
      </w:r>
    </w:p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3C8">
        <w:rPr>
          <w:rFonts w:ascii="Times New Roman" w:hAnsi="Times New Roman"/>
          <w:sz w:val="24"/>
          <w:szCs w:val="24"/>
        </w:rPr>
        <w:t>Данные срезы позволяют определить уровень физической подготовленности учащихся. Они направлены на диагностику развития основных физических качеств. Срезы проводятся 2 раза в год: в первом и втором полугодии.</w:t>
      </w:r>
    </w:p>
    <w:p w:rsidR="007A0D23" w:rsidRPr="00EC63C8" w:rsidRDefault="007A0D23" w:rsidP="00EC63C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6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811da52c8e67b5b04f50b427c1db68d3cc6e5b08"/>
            <w:bookmarkStart w:id="4" w:name="236"/>
            <w:bookmarkEnd w:id="3"/>
            <w:bookmarkEnd w:id="4"/>
            <w:r w:rsidRPr="00EC63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3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3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5" w:name="c3c4d4d4fa26321f0481428b22ee02f0b99f54a3"/>
      <w:bookmarkStart w:id="6" w:name="237"/>
      <w:bookmarkEnd w:id="5"/>
      <w:bookmarkEnd w:id="6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6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Бег 30м,60м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Прыжки  на скакалке за 1 мин.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7" w:name="89838c2683c35288bcc4103f867afddb07d4cfdc"/>
      <w:bookmarkStart w:id="8" w:name="238"/>
      <w:bookmarkEnd w:id="7"/>
      <w:bookmarkEnd w:id="8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9" w:name="344d3b2ab8ca1f1ab2188802e3444e2e92422fa8"/>
      <w:bookmarkStart w:id="10" w:name="239"/>
      <w:bookmarkEnd w:id="9"/>
      <w:bookmarkEnd w:id="10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9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3C8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spellEnd"/>
            <w:r w:rsidR="00CA1A07" w:rsidRPr="00EC63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A93B9E" w:rsidRPr="00EC63C8">
              <w:rPr>
                <w:rFonts w:ascii="Times New Roman" w:hAnsi="Times New Roman"/>
                <w:sz w:val="24"/>
                <w:szCs w:val="24"/>
              </w:rPr>
              <w:t>скоростн</w:t>
            </w:r>
            <w:r w:rsidRPr="00EC63C8">
              <w:rPr>
                <w:rFonts w:ascii="Times New Roman" w:hAnsi="Times New Roman"/>
                <w:sz w:val="24"/>
                <w:szCs w:val="24"/>
              </w:rPr>
              <w:t>остно-силовые</w:t>
            </w:r>
            <w:proofErr w:type="spellEnd"/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11" w:name="cd27cca9d48fdc056327bb3ca2ed683510f54131"/>
      <w:bookmarkStart w:id="12" w:name="240"/>
      <w:bookmarkEnd w:id="11"/>
      <w:bookmarkEnd w:id="12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13" w:name="add8d42ce00fd93c7f186547f7a52b9c85d5ac6d"/>
      <w:bookmarkStart w:id="14" w:name="241"/>
      <w:bookmarkEnd w:id="13"/>
      <w:bookmarkEnd w:id="14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</w:tr>
    </w:tbl>
    <w:p w:rsidR="00272F98" w:rsidRPr="00EC63C8" w:rsidRDefault="00272F98" w:rsidP="00EC63C8">
      <w:pPr>
        <w:spacing w:after="0"/>
        <w:ind w:left="426"/>
        <w:jc w:val="both"/>
        <w:rPr>
          <w:rFonts w:ascii="Times New Roman" w:hAnsi="Times New Roman"/>
          <w:vanish/>
          <w:sz w:val="24"/>
          <w:szCs w:val="24"/>
        </w:rPr>
      </w:pPr>
      <w:bookmarkStart w:id="15" w:name="d02240a8d54938baff6f28d9dbe963ec52ccbf2a"/>
      <w:bookmarkStart w:id="16" w:name="242"/>
      <w:bookmarkEnd w:id="15"/>
      <w:bookmarkEnd w:id="16"/>
    </w:p>
    <w:tbl>
      <w:tblPr>
        <w:tblW w:w="9739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60"/>
        <w:gridCol w:w="5345"/>
      </w:tblGrid>
      <w:tr w:rsidR="00272F98" w:rsidRPr="00EC63C8" w:rsidTr="00CA1A07">
        <w:trPr>
          <w:trHeight w:val="6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Подтягивание </w:t>
            </w:r>
          </w:p>
          <w:p w:rsidR="00272F98" w:rsidRPr="00EC63C8" w:rsidRDefault="00272F98" w:rsidP="00EC63C8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C8">
              <w:rPr>
                <w:rFonts w:ascii="Times New Roman" w:hAnsi="Times New Roman"/>
                <w:sz w:val="24"/>
                <w:szCs w:val="24"/>
              </w:rPr>
              <w:t>Метание набивного мяча</w:t>
            </w:r>
          </w:p>
        </w:tc>
      </w:tr>
    </w:tbl>
    <w:p w:rsidR="00272F98" w:rsidRPr="009D2812" w:rsidRDefault="00272F98" w:rsidP="00EC63C8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63C8">
        <w:rPr>
          <w:rFonts w:ascii="Times New Roman" w:hAnsi="Times New Roman"/>
          <w:sz w:val="24"/>
          <w:szCs w:val="24"/>
        </w:rPr>
        <w:t xml:space="preserve">  </w:t>
      </w:r>
    </w:p>
    <w:p w:rsidR="00CA1A07" w:rsidRPr="00EC63C8" w:rsidRDefault="00272F98" w:rsidP="009D281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D2812">
        <w:rPr>
          <w:rFonts w:ascii="Times New Roman" w:hAnsi="Times New Roman"/>
          <w:b/>
          <w:sz w:val="24"/>
          <w:szCs w:val="24"/>
        </w:rPr>
        <w:t> Текущий учет</w:t>
      </w:r>
      <w:r w:rsidRPr="00EC63C8">
        <w:rPr>
          <w:rFonts w:ascii="Times New Roman" w:hAnsi="Times New Roman"/>
          <w:sz w:val="24"/>
          <w:szCs w:val="24"/>
        </w:rPr>
        <w:t xml:space="preserve">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272F98" w:rsidRPr="00EC63C8" w:rsidRDefault="00272F98" w:rsidP="00EC63C8">
      <w:pPr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3C8">
        <w:rPr>
          <w:rFonts w:ascii="Times New Roman" w:hAnsi="Times New Roman"/>
          <w:b/>
          <w:bCs/>
          <w:sz w:val="24"/>
          <w:szCs w:val="24"/>
        </w:rPr>
        <w:lastRenderedPageBreak/>
        <w:t>Критерии и нормы оценивания знаний обучающихся</w:t>
      </w:r>
    </w:p>
    <w:p w:rsidR="004E068A" w:rsidRPr="00EC63C8" w:rsidRDefault="004E068A" w:rsidP="00EC63C8">
      <w:pPr>
        <w:pStyle w:val="Style66"/>
        <w:spacing w:line="276" w:lineRule="auto"/>
        <w:rPr>
          <w:rStyle w:val="FontStyle129"/>
          <w:sz w:val="24"/>
          <w:szCs w:val="24"/>
        </w:rPr>
      </w:pPr>
      <w:r w:rsidRPr="00EC63C8">
        <w:rPr>
          <w:rStyle w:val="FontStyle131"/>
          <w:sz w:val="24"/>
          <w:szCs w:val="24"/>
        </w:rPr>
        <w:t xml:space="preserve">Критерии оценивания по физической культуре являются </w:t>
      </w:r>
      <w:r w:rsidRPr="00EC63C8">
        <w:rPr>
          <w:rStyle w:val="FontStyle129"/>
          <w:sz w:val="24"/>
          <w:szCs w:val="24"/>
        </w:rPr>
        <w:t>качественными и количественными.</w:t>
      </w:r>
    </w:p>
    <w:p w:rsidR="004E068A" w:rsidRPr="00EC63C8" w:rsidRDefault="004E068A" w:rsidP="00EC63C8">
      <w:pPr>
        <w:pStyle w:val="Style66"/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Качественные критерии успеваемости </w:t>
      </w:r>
      <w:r w:rsidRPr="00EC63C8">
        <w:rPr>
          <w:rStyle w:val="FontStyle131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4E068A" w:rsidRPr="00EC63C8" w:rsidRDefault="004E068A" w:rsidP="00EC63C8">
      <w:pPr>
        <w:pStyle w:val="Style66"/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Количественные критерии успеваемости </w:t>
      </w:r>
      <w:r w:rsidRPr="00EC63C8">
        <w:rPr>
          <w:rStyle w:val="FontStyle131"/>
          <w:sz w:val="24"/>
          <w:szCs w:val="24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</w:t>
      </w:r>
      <w:r w:rsidR="00A93B9E" w:rsidRPr="00EC63C8">
        <w:rPr>
          <w:rStyle w:val="FontStyle131"/>
          <w:sz w:val="24"/>
          <w:szCs w:val="24"/>
        </w:rPr>
        <w:t>ростных, координационны</w:t>
      </w:r>
      <w:r w:rsidRPr="00EC63C8">
        <w:rPr>
          <w:rStyle w:val="FontStyle131"/>
          <w:sz w:val="24"/>
          <w:szCs w:val="24"/>
        </w:rPr>
        <w:t>х, выносливости, гибкости и их сочетаний, что отражает направленность и уровни реализуемых образовательных программ.</w:t>
      </w:r>
    </w:p>
    <w:p w:rsidR="004E068A" w:rsidRPr="00EC63C8" w:rsidRDefault="004E068A" w:rsidP="00EC63C8">
      <w:pPr>
        <w:pStyle w:val="Style40"/>
        <w:spacing w:line="276" w:lineRule="auto"/>
        <w:rPr>
          <w:rStyle w:val="FontStyle131"/>
          <w:sz w:val="24"/>
          <w:szCs w:val="24"/>
        </w:rPr>
      </w:pPr>
      <w:r w:rsidRPr="00EC63C8"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</w:t>
      </w:r>
      <w:r w:rsidRPr="00EC63C8">
        <w:rPr>
          <w:rStyle w:val="FontStyle131"/>
          <w:sz w:val="24"/>
          <w:szCs w:val="24"/>
        </w:rPr>
        <w:t>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4E068A" w:rsidRPr="00EC63C8" w:rsidRDefault="004E068A" w:rsidP="00EC63C8">
      <w:pPr>
        <w:pStyle w:val="Style66"/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Итоговая отметка </w:t>
      </w:r>
      <w:r w:rsidRPr="00EC63C8">
        <w:rPr>
          <w:rStyle w:val="FontStyle131"/>
          <w:sz w:val="24"/>
          <w:szCs w:val="24"/>
        </w:rPr>
        <w:t>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4E068A" w:rsidRPr="00EC63C8" w:rsidRDefault="004E068A" w:rsidP="00EC63C8">
      <w:pPr>
        <w:pStyle w:val="Style58"/>
        <w:spacing w:line="276" w:lineRule="auto"/>
        <w:rPr>
          <w:rStyle w:val="FontStyle132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Критерии   оценивания  успеваемости   по   базовым   составляющим   </w:t>
      </w:r>
      <w:r w:rsidRPr="00EC63C8">
        <w:rPr>
          <w:rStyle w:val="FontStyle132"/>
          <w:sz w:val="24"/>
          <w:szCs w:val="24"/>
        </w:rPr>
        <w:t xml:space="preserve">физической подготовки учащихся: </w:t>
      </w:r>
    </w:p>
    <w:p w:rsidR="004E068A" w:rsidRPr="00EC63C8" w:rsidRDefault="004E068A" w:rsidP="00EC63C8">
      <w:pPr>
        <w:pStyle w:val="Style58"/>
        <w:spacing w:line="276" w:lineRule="auto"/>
        <w:rPr>
          <w:rStyle w:val="FontStyle132"/>
          <w:sz w:val="24"/>
          <w:szCs w:val="24"/>
        </w:rPr>
      </w:pPr>
      <w:r w:rsidRPr="00EC63C8">
        <w:rPr>
          <w:rStyle w:val="FontStyle132"/>
          <w:sz w:val="24"/>
          <w:szCs w:val="24"/>
        </w:rPr>
        <w:t>I. Знания</w:t>
      </w:r>
    </w:p>
    <w:p w:rsidR="009D2812" w:rsidRDefault="004E068A" w:rsidP="00EC63C8">
      <w:pPr>
        <w:pStyle w:val="Style60"/>
        <w:tabs>
          <w:tab w:val="left" w:leader="underscore" w:pos="9370"/>
        </w:tabs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31"/>
          <w:sz w:val="24"/>
          <w:szCs w:val="24"/>
        </w:rPr>
        <w:t>При оценивании знаний по предмету «Физическая культура» учитываются такие</w:t>
      </w:r>
      <w:r w:rsidRPr="00EC63C8">
        <w:rPr>
          <w:rStyle w:val="FontStyle131"/>
          <w:sz w:val="24"/>
          <w:szCs w:val="24"/>
        </w:rPr>
        <w:br/>
        <w:t>показатели:    глубина,    полнота,    аргументированность,    умение    использовать    их</w:t>
      </w:r>
      <w:r w:rsidRPr="00EC63C8">
        <w:rPr>
          <w:rStyle w:val="FontStyle131"/>
          <w:sz w:val="24"/>
          <w:szCs w:val="24"/>
        </w:rPr>
        <w:br/>
        <w:t>применительно к конкретным случаям и занятиям физическими упражнениями.</w:t>
      </w:r>
      <w:r w:rsidRPr="00EC63C8">
        <w:rPr>
          <w:rStyle w:val="FontStyle131"/>
          <w:sz w:val="24"/>
          <w:szCs w:val="24"/>
        </w:rPr>
        <w:br/>
        <w:t>С целью проверки знаний используются следующие методы:</w:t>
      </w:r>
    </w:p>
    <w:p w:rsidR="009D2812" w:rsidRDefault="004E068A" w:rsidP="00EC63C8">
      <w:pPr>
        <w:pStyle w:val="Style60"/>
        <w:tabs>
          <w:tab w:val="left" w:leader="underscore" w:pos="9370"/>
        </w:tabs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31"/>
          <w:sz w:val="24"/>
          <w:szCs w:val="24"/>
        </w:rPr>
        <w:t xml:space="preserve"> опрос, </w:t>
      </w:r>
    </w:p>
    <w:p w:rsidR="009D2812" w:rsidRPr="009D2812" w:rsidRDefault="004E068A" w:rsidP="00EC63C8">
      <w:pPr>
        <w:pStyle w:val="Style60"/>
        <w:tabs>
          <w:tab w:val="left" w:leader="underscore" w:pos="9370"/>
        </w:tabs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31"/>
          <w:sz w:val="24"/>
          <w:szCs w:val="24"/>
        </w:rPr>
        <w:t>проверочные беседы</w:t>
      </w:r>
      <w:r w:rsidR="009D2812">
        <w:rPr>
          <w:rStyle w:val="FontStyle131"/>
          <w:sz w:val="24"/>
          <w:szCs w:val="24"/>
        </w:rPr>
        <w:t xml:space="preserve"> </w:t>
      </w:r>
      <w:r w:rsidRPr="00EC63C8">
        <w:rPr>
          <w:rStyle w:val="FontStyle131"/>
          <w:sz w:val="24"/>
          <w:szCs w:val="24"/>
          <w:u w:val="single"/>
        </w:rPr>
        <w:t>(</w:t>
      </w:r>
      <w:r w:rsidRPr="009D2812">
        <w:rPr>
          <w:rStyle w:val="FontStyle131"/>
          <w:sz w:val="24"/>
          <w:szCs w:val="24"/>
        </w:rPr>
        <w:t xml:space="preserve">без вызова из строя), </w:t>
      </w:r>
    </w:p>
    <w:p w:rsidR="004E068A" w:rsidRPr="009D2812" w:rsidRDefault="004E068A" w:rsidP="00EC63C8">
      <w:pPr>
        <w:pStyle w:val="Style60"/>
        <w:tabs>
          <w:tab w:val="left" w:leader="underscore" w:pos="9370"/>
        </w:tabs>
        <w:spacing w:line="276" w:lineRule="auto"/>
        <w:rPr>
          <w:rStyle w:val="FontStyle131"/>
          <w:sz w:val="24"/>
          <w:szCs w:val="24"/>
        </w:rPr>
      </w:pPr>
      <w:r w:rsidRPr="009D2812">
        <w:rPr>
          <w:rStyle w:val="FontStyle131"/>
          <w:sz w:val="24"/>
          <w:szCs w:val="24"/>
        </w:rPr>
        <w:t>тестирование.</w:t>
      </w:r>
    </w:p>
    <w:p w:rsidR="009D2812" w:rsidRPr="00EC63C8" w:rsidRDefault="009D2812" w:rsidP="00EC63C8">
      <w:pPr>
        <w:pStyle w:val="Style60"/>
        <w:tabs>
          <w:tab w:val="left" w:leader="underscore" w:pos="9370"/>
        </w:tabs>
        <w:spacing w:line="276" w:lineRule="auto"/>
        <w:rPr>
          <w:rStyle w:val="FontStyle13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10"/>
        <w:gridCol w:w="2551"/>
        <w:gridCol w:w="1985"/>
      </w:tblGrid>
      <w:tr w:rsidR="004E068A" w:rsidRPr="00EC63C8" w:rsidTr="00CA1A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Оценка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Оценка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Оценка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Оценка 2</w:t>
            </w:r>
          </w:p>
        </w:tc>
      </w:tr>
      <w:tr w:rsidR="004E068A" w:rsidRPr="00EC63C8" w:rsidTr="00A93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ind w:left="5" w:hanging="5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ind w:left="5" w:hanging="5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9D2812" w:rsidRDefault="009D2812" w:rsidP="00EC63C8">
      <w:pPr>
        <w:pStyle w:val="Style40"/>
        <w:spacing w:line="276" w:lineRule="auto"/>
      </w:pPr>
    </w:p>
    <w:p w:rsidR="009D2812" w:rsidRDefault="009D2812" w:rsidP="00EC63C8">
      <w:pPr>
        <w:pStyle w:val="Style40"/>
        <w:spacing w:line="276" w:lineRule="auto"/>
      </w:pPr>
    </w:p>
    <w:p w:rsidR="009D2812" w:rsidRPr="00EC63C8" w:rsidRDefault="009D2812" w:rsidP="00EC63C8">
      <w:pPr>
        <w:pStyle w:val="Style40"/>
        <w:spacing w:line="276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2462"/>
        <w:gridCol w:w="2486"/>
        <w:gridCol w:w="2001"/>
      </w:tblGrid>
      <w:tr w:rsidR="004E068A" w:rsidRPr="00EC63C8" w:rsidTr="00A93B9E"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lastRenderedPageBreak/>
              <w:t>обязательным минимумом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достаточному темпу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незначительному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темпа роста</w:t>
            </w: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подготовки и программой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прироста</w:t>
            </w: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приросту</w:t>
            </w: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показателей</w:t>
            </w: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физического воспитания,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физической</w:t>
            </w: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которая отвечает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proofErr w:type="spellStart"/>
            <w:r w:rsidRPr="00EC63C8">
              <w:rPr>
                <w:rStyle w:val="FontStyle131"/>
                <w:sz w:val="24"/>
                <w:szCs w:val="24"/>
              </w:rPr>
              <w:t>подготовленност</w:t>
            </w:r>
            <w:proofErr w:type="spellEnd"/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требованиям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и</w:t>
            </w: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государственного стандарта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и обязательного минимума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 xml:space="preserve">содержания обучения </w:t>
            </w:r>
            <w:proofErr w:type="gramStart"/>
            <w:r w:rsidRPr="00EC63C8">
              <w:rPr>
                <w:rStyle w:val="FontStyle13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физической культуре, и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высокому приросту ученика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 xml:space="preserve">в показателях </w:t>
            </w:r>
            <w:proofErr w:type="gramStart"/>
            <w:r w:rsidRPr="00EC63C8">
              <w:rPr>
                <w:rStyle w:val="FontStyle131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 xml:space="preserve">подготовленности </w:t>
            </w:r>
            <w:proofErr w:type="gramStart"/>
            <w:r w:rsidRPr="00EC63C8">
              <w:rPr>
                <w:rStyle w:val="FontStyle131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определенный период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c>
          <w:tcPr>
            <w:tcW w:w="3125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  <w:r w:rsidRPr="00EC63C8">
              <w:rPr>
                <w:rStyle w:val="FontStyle131"/>
                <w:sz w:val="24"/>
                <w:szCs w:val="24"/>
              </w:rPr>
              <w:t>времени</w:t>
            </w:r>
          </w:p>
        </w:tc>
        <w:tc>
          <w:tcPr>
            <w:tcW w:w="2462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  <w:tr w:rsidR="004E068A" w:rsidRPr="00EC63C8" w:rsidTr="00A93B9E">
        <w:trPr>
          <w:trHeight w:val="7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64"/>
              <w:snapToGrid w:val="0"/>
              <w:spacing w:line="276" w:lineRule="auto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8A" w:rsidRPr="00EC63C8" w:rsidRDefault="004E068A" w:rsidP="00EC63C8">
            <w:pPr>
              <w:pStyle w:val="Style17"/>
              <w:snapToGrid w:val="0"/>
              <w:spacing w:line="276" w:lineRule="auto"/>
            </w:pPr>
          </w:p>
        </w:tc>
      </w:tr>
    </w:tbl>
    <w:p w:rsidR="004E068A" w:rsidRPr="00EC63C8" w:rsidRDefault="004E068A" w:rsidP="00EC63C8">
      <w:pPr>
        <w:pStyle w:val="Style66"/>
        <w:spacing w:line="276" w:lineRule="auto"/>
      </w:pPr>
    </w:p>
    <w:p w:rsidR="004E068A" w:rsidRPr="00EC63C8" w:rsidRDefault="004E068A" w:rsidP="00EC63C8">
      <w:pPr>
        <w:pStyle w:val="Style66"/>
        <w:spacing w:line="276" w:lineRule="auto"/>
      </w:pPr>
      <w:proofErr w:type="gramStart"/>
      <w:r w:rsidRPr="00EC63C8"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EC63C8"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EC63C8"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4E068A" w:rsidRPr="00EC63C8" w:rsidRDefault="004E068A" w:rsidP="00EC63C8">
      <w:pPr>
        <w:pStyle w:val="Style66"/>
        <w:spacing w:line="276" w:lineRule="auto"/>
        <w:rPr>
          <w:rStyle w:val="FontStyle131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Общая оценка успеваемости </w:t>
      </w:r>
      <w:r w:rsidRPr="00EC63C8">
        <w:rPr>
          <w:rStyle w:val="FontStyle131"/>
          <w:sz w:val="24"/>
          <w:szCs w:val="24"/>
        </w:rPr>
        <w:t>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</w:p>
    <w:p w:rsidR="004E068A" w:rsidRPr="00EC63C8" w:rsidRDefault="004E068A" w:rsidP="00EC63C8">
      <w:pPr>
        <w:pStyle w:val="Style105"/>
        <w:spacing w:line="276" w:lineRule="auto"/>
        <w:jc w:val="both"/>
        <w:rPr>
          <w:rStyle w:val="FontStyle131"/>
          <w:sz w:val="24"/>
          <w:szCs w:val="24"/>
        </w:rPr>
      </w:pPr>
      <w:r w:rsidRPr="00EC63C8">
        <w:rPr>
          <w:rStyle w:val="FontStyle129"/>
          <w:sz w:val="24"/>
          <w:szCs w:val="24"/>
        </w:rPr>
        <w:t xml:space="preserve">Оценка успеваемости за учебный год </w:t>
      </w:r>
      <w:r w:rsidRPr="00EC63C8">
        <w:rPr>
          <w:rStyle w:val="FontStyle131"/>
          <w:sz w:val="24"/>
          <w:szCs w:val="24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</w:t>
      </w:r>
      <w:r w:rsidR="00137048">
        <w:rPr>
          <w:rStyle w:val="FontStyle131"/>
          <w:sz w:val="24"/>
          <w:szCs w:val="24"/>
        </w:rPr>
        <w:t>.</w:t>
      </w:r>
    </w:p>
    <w:p w:rsidR="007A0D23" w:rsidRDefault="007A0D23" w:rsidP="00EC63C8">
      <w:pPr>
        <w:shd w:val="clear" w:color="auto" w:fill="FFFFFF"/>
        <w:spacing w:after="0"/>
        <w:jc w:val="both"/>
        <w:rPr>
          <w:rFonts w:ascii="Times New Roman" w:hAnsi="Times New Roman"/>
          <w:b/>
          <w:spacing w:val="-6"/>
          <w:sz w:val="24"/>
          <w:szCs w:val="24"/>
        </w:rPr>
        <w:sectPr w:rsidR="007A0D23" w:rsidSect="004E068A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272F98" w:rsidRDefault="00272F98" w:rsidP="00272F98">
      <w:pPr>
        <w:shd w:val="clear" w:color="auto" w:fill="FFFFFF"/>
        <w:spacing w:after="0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272F98" w:rsidRDefault="00272F98" w:rsidP="00272F98">
      <w:pPr>
        <w:spacing w:line="360" w:lineRule="auto"/>
        <w:rPr>
          <w:rFonts w:ascii="Times New Roman" w:hAnsi="Times New Roman" w:cs="Times New Roman"/>
          <w:bCs/>
        </w:rPr>
      </w:pPr>
    </w:p>
    <w:p w:rsidR="007D6D82" w:rsidRPr="00C51106" w:rsidRDefault="007D6D82" w:rsidP="007D6D82">
      <w:pPr>
        <w:jc w:val="center"/>
        <w:rPr>
          <w:rFonts w:ascii="Times New Roman" w:hAnsi="Times New Roman" w:cs="Times New Roman"/>
          <w:sz w:val="28"/>
        </w:rPr>
      </w:pPr>
      <w:r w:rsidRPr="00C51106">
        <w:rPr>
          <w:rFonts w:ascii="Times New Roman" w:hAnsi="Times New Roman" w:cs="Times New Roman"/>
          <w:sz w:val="28"/>
        </w:rPr>
        <w:t>КАЛЕНДАРНО-ТЕМАТИЧАСКОЕ  ПЛАНИРОВАНИЕ</w:t>
      </w:r>
      <w:r>
        <w:rPr>
          <w:rFonts w:ascii="Times New Roman" w:hAnsi="Times New Roman" w:cs="Times New Roman"/>
          <w:sz w:val="28"/>
        </w:rPr>
        <w:t xml:space="preserve">  10</w:t>
      </w:r>
      <w:r w:rsidRPr="00C51106">
        <w:rPr>
          <w:rFonts w:ascii="Times New Roman" w:hAnsi="Times New Roman" w:cs="Times New Roman"/>
          <w:sz w:val="28"/>
        </w:rPr>
        <w:t xml:space="preserve"> КЛАСС.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568"/>
        <w:gridCol w:w="8"/>
        <w:gridCol w:w="6"/>
        <w:gridCol w:w="31"/>
        <w:gridCol w:w="1101"/>
        <w:gridCol w:w="8785"/>
        <w:gridCol w:w="850"/>
        <w:gridCol w:w="851"/>
        <w:gridCol w:w="2551"/>
        <w:gridCol w:w="236"/>
      </w:tblGrid>
      <w:tr w:rsidR="007D6D82" w:rsidRPr="007D6D82" w:rsidTr="007D6D82">
        <w:trPr>
          <w:gridAfter w:val="1"/>
          <w:wAfter w:w="236" w:type="dxa"/>
        </w:trPr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82" w:rsidRPr="007D6D82" w:rsidRDefault="007D6D82" w:rsidP="007D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учет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6D82" w:rsidRPr="007D6D82" w:rsidTr="007D6D82">
        <w:trPr>
          <w:gridAfter w:val="1"/>
          <w:wAfter w:w="236" w:type="dxa"/>
        </w:trPr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D82" w:rsidRPr="007D6D82" w:rsidTr="00137048">
        <w:trPr>
          <w:gridAfter w:val="1"/>
          <w:wAfter w:w="236" w:type="dxa"/>
          <w:trHeight w:val="239"/>
        </w:trPr>
        <w:tc>
          <w:tcPr>
            <w:tcW w:w="842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</w:trPr>
        <w:tc>
          <w:tcPr>
            <w:tcW w:w="842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30 м. Совершенствование передачи мяча в волейболе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</w:trPr>
        <w:tc>
          <w:tcPr>
            <w:tcW w:w="842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до 5 мин.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68"/>
        </w:trPr>
        <w:tc>
          <w:tcPr>
            <w:tcW w:w="842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Беговые и прыжковые упражнения. Прыжок в длину с места.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90"/>
        </w:trPr>
        <w:tc>
          <w:tcPr>
            <w:tcW w:w="842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на 100 м. Бег до 9 мин.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с 4 – 5 шагов разбега. Бег 9 мин в медленном темпе.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3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Медленный бег до 11мин.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Метание гранаты с разбега на дальность.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Полоса препятствий. Техника  метания гранаты с разбега на дальность.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4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Полоса препятствий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ег на 800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спортивными играми.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5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5"/>
        </w:trPr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30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3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48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26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27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 мяча в парах 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Прием мяча отраженного от сетки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33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подач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и вдвоем) страховка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9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24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A0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</w:t>
            </w:r>
            <w:r w:rsidR="007A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ОСНОВАМИ </w:t>
            </w: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скорость.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Подъем в упор силой,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угол в упоре (ю); Толчком ног подъем в упор на в/ж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помощью, кувырок назад через стойку на руках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плечах из седа ноги врозь (ю);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(д); элементы единоборства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ED7209">
        <w:trPr>
          <w:gridAfter w:val="1"/>
          <w:wAfter w:w="236" w:type="dxa"/>
          <w:trHeight w:val="2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ED7209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ED720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ED720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ED720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ED7209">
        <w:trPr>
          <w:gridAfter w:val="1"/>
          <w:wAfter w:w="236" w:type="dxa"/>
          <w:trHeight w:val="29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ED720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ED7209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D3" w:rsidRPr="007D6D82" w:rsidTr="007D6D82">
        <w:trPr>
          <w:gridAfter w:val="1"/>
          <w:wAfter w:w="236" w:type="dxa"/>
          <w:trHeight w:val="33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37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5F4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 ПОДГОТОВКА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лыжной подготовкой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5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Одновременные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и поворот упором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одновременные ходы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33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05848" w:rsidRDefault="002058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9E" w:rsidRPr="007D6D82" w:rsidTr="00A93B9E">
        <w:trPr>
          <w:gridAfter w:val="1"/>
          <w:wAfter w:w="236" w:type="dxa"/>
          <w:trHeight w:val="31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ED7209" w:rsidRDefault="00A93B9E" w:rsidP="00A93B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ED7209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9E" w:rsidRPr="007D6D82" w:rsidTr="00A93B9E">
        <w:trPr>
          <w:gridAfter w:val="1"/>
          <w:wAfter w:w="236" w:type="dxa"/>
          <w:trHeight w:val="1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205848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(д); элементы единоборства (м)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9E" w:rsidRPr="007D6D82" w:rsidTr="00205848">
        <w:trPr>
          <w:gridAfter w:val="1"/>
          <w:wAfter w:w="236" w:type="dxa"/>
          <w:trHeight w:val="24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205848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E" w:rsidRPr="007D6D82" w:rsidRDefault="00A93B9E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48" w:rsidRPr="007D6D82" w:rsidTr="00A93B9E">
        <w:trPr>
          <w:gridAfter w:val="1"/>
          <w:wAfter w:w="236" w:type="dxa"/>
          <w:trHeight w:val="29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205848" w:rsidRPr="00205848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8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48" w:rsidRPr="007D6D82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205848" w:rsidRPr="007D6D82" w:rsidRDefault="00205848" w:rsidP="00A93B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 (д); элементы единоборства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8" w:rsidRPr="007D6D82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48" w:rsidRPr="007D6D82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8" w:rsidRPr="007D6D82" w:rsidRDefault="00205848" w:rsidP="00A9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137048" w:rsidRDefault="001370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137048" w:rsidRDefault="00137048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ведения мяча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3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8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через сетку в парах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trHeight w:val="2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D3" w:rsidRPr="007D6D82" w:rsidTr="007D6D82">
        <w:trPr>
          <w:trHeight w:val="31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Pr="00591EEA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:rsidR="007D6D82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CA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борьбы стоя и лежа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двое против двоих»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trHeight w:val="18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D3" w:rsidRPr="007D6D82" w:rsidTr="005F48D3">
        <w:trPr>
          <w:trHeight w:val="23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P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5F48D3" w:rsidRDefault="005F48D3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F48D3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D9D9D9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с у</w:t>
            </w:r>
            <w:r w:rsidR="005F48D3">
              <w:rPr>
                <w:rFonts w:ascii="Times New Roman" w:hAnsi="Times New Roman" w:cs="Times New Roman"/>
                <w:sz w:val="24"/>
                <w:szCs w:val="24"/>
              </w:rPr>
              <w:t xml:space="preserve">скорениями по 20-30 м 2-3 раза. 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Беговые упражнения,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с переменной скоростью 2 мин.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F48D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5F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гранаты на дальность с разбега в 5-7 шагов.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102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5F48D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6D82" w:rsidRPr="007D6D82">
              <w:rPr>
                <w:rFonts w:ascii="Times New Roman" w:hAnsi="Times New Roman" w:cs="Times New Roman"/>
                <w:sz w:val="24"/>
                <w:szCs w:val="24"/>
              </w:rPr>
              <w:t>ехника метания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7D6D82">
        <w:trPr>
          <w:gridAfter w:val="1"/>
          <w:wAfter w:w="236" w:type="dxa"/>
          <w:trHeight w:val="284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), 700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(м)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31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Медленный бег до 25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11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2000 м (ю); 1500м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5F48D3">
        <w:trPr>
          <w:gridAfter w:val="1"/>
          <w:wAfter w:w="236" w:type="dxa"/>
          <w:trHeight w:val="311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эстафеты. </w:t>
            </w:r>
          </w:p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FF" w:rsidRDefault="00961FFF" w:rsidP="007D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FF" w:rsidSect="00272F98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7D6D82" w:rsidRPr="007D6D82" w:rsidRDefault="007D6D82" w:rsidP="00961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D82">
        <w:rPr>
          <w:rFonts w:ascii="Times New Roman" w:hAnsi="Times New Roman" w:cs="Times New Roman"/>
          <w:sz w:val="24"/>
          <w:szCs w:val="24"/>
        </w:rPr>
        <w:lastRenderedPageBreak/>
        <w:t>КАЛЕНДАРНО-ТЕМАТИЧАСКОЕ  ПЛАНИРОВАНИЕ  11 КЛАСС.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567"/>
        <w:gridCol w:w="1420"/>
        <w:gridCol w:w="8650"/>
        <w:gridCol w:w="850"/>
        <w:gridCol w:w="851"/>
        <w:gridCol w:w="2551"/>
      </w:tblGrid>
      <w:tr w:rsidR="007D6D82" w:rsidRPr="007D6D82" w:rsidTr="00FF5D29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82" w:rsidRPr="007D6D82" w:rsidRDefault="007D6D82" w:rsidP="007D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FF5D2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D6D82" w:rsidRPr="007D6D82" w:rsidTr="00FF5D29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318"/>
        </w:trPr>
        <w:tc>
          <w:tcPr>
            <w:tcW w:w="704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bottom w:val="single" w:sz="4" w:space="0" w:color="auto"/>
            </w:tcBorders>
          </w:tcPr>
          <w:p w:rsidR="007D6D82" w:rsidRPr="007D6D82" w:rsidRDefault="007D6D82" w:rsidP="002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</w:t>
            </w:r>
            <w:r w:rsidR="00275037">
              <w:rPr>
                <w:rFonts w:ascii="Times New Roman" w:hAnsi="Times New Roman" w:cs="Times New Roman"/>
                <w:sz w:val="24"/>
                <w:szCs w:val="24"/>
              </w:rPr>
              <w:t>легкой атлетики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5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разгон.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37" w:rsidRPr="007D6D82" w:rsidTr="00275037">
        <w:trPr>
          <w:trHeight w:val="6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5037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7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37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275037" w:rsidRPr="007D6D82" w:rsidRDefault="00275037" w:rsidP="002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30 м. Совершенствование передачи мяча в волейболе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7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37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37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c>
          <w:tcPr>
            <w:tcW w:w="704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до 5 мин.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 Прыжок в длину с места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90"/>
        </w:trPr>
        <w:tc>
          <w:tcPr>
            <w:tcW w:w="704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Совершенствование техники прыжка в длину с разбега.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с 4 – 5 шагов разбега. Бег 9 мин в медленном темпе.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Прыжки  в длину с разбега. Медленный бег до 11мин.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Метание гранаты с разбега на дальность.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метания гранаты с разбега на дальность.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6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Полоса препятствий. ОРУ в парах на сопротивление.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7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4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спортивными играми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 мяча без сопротивления и с сопротивлением </w:t>
            </w:r>
          </w:p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32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464"/>
        </w:trPr>
        <w:tc>
          <w:tcPr>
            <w:tcW w:w="704" w:type="dxa"/>
            <w:tcBorders>
              <w:top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изученных элементов техники перемещений и владений </w:t>
            </w:r>
          </w:p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действия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7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 мяча в парах 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Прием мяча отраженного от сетки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подач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и вдвоем) страховка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8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9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26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FB7B03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FB7B03" w:rsidRDefault="007D6D82" w:rsidP="007A0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</w:t>
            </w:r>
            <w:r w:rsidR="007A0D23">
              <w:rPr>
                <w:rFonts w:ascii="Times New Roman" w:hAnsi="Times New Roman" w:cs="Times New Roman"/>
                <w:b/>
                <w:sz w:val="24"/>
                <w:szCs w:val="24"/>
              </w:rPr>
              <w:t>ОСНОВАМИ</w:t>
            </w: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FB7B03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скорость.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2750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Подъем в упор силой,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угол в упоре (ю);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помощью, кувырок назад через стойку на руках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плечах из седа ноги врозь (ю);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2750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Опорный прыжок: ноги  врозь через коня в длину (ю) Прыжок углом с разбега под углом к снаряду и толчком одной ногой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</w:t>
            </w:r>
            <w:r w:rsidR="005B1C19">
              <w:rPr>
                <w:rFonts w:ascii="Times New Roman" w:hAnsi="Times New Roman" w:cs="Times New Roman"/>
                <w:sz w:val="24"/>
                <w:szCs w:val="24"/>
              </w:rPr>
              <w:t xml:space="preserve">мбинация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FF5D29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275037" w:rsidRDefault="007D6D82" w:rsidP="002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 ПОДГОТОВКА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275037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275037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275037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3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лыжной подготовкой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5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Одновременные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и поворот упором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одновременные ходы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275037" w:rsidRDefault="00275037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3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3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3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5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FB7B03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FB7B03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9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предмет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приемами страховки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4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страховки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0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3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 единоборствами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5B1C19">
        <w:trPr>
          <w:trHeight w:val="1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 единоборствами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19" w:rsidRPr="007D6D82" w:rsidTr="00275037">
        <w:trPr>
          <w:trHeight w:val="9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5B1C19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Default="005B1C19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19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1C19" w:rsidRPr="007D6D82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5B1C19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1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через сетку в парах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подач в волейболе.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 w:rsidR="00ED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D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FB7B03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7D6D82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5B1C19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19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82" w:rsidRPr="005B1C19" w:rsidRDefault="005B1C19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5B1C19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82" w:rsidRPr="005B1C19" w:rsidRDefault="007D6D82" w:rsidP="007D6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FF2" w:rsidRPr="007D6D82" w:rsidTr="00ED6FF2">
        <w:trPr>
          <w:trHeight w:val="16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E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м. с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3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с ускорениями по 20-30 м 2-3 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ED6FF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Беговые упражнения,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100м. Бег с переменной скоростью 2 мин.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учёт разбега и техники прыжка в длину.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на дальность с разбега в 5-7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0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2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), 700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(м)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5B1C19">
        <w:trPr>
          <w:trHeight w:val="2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Медленный бег до 25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275037">
        <w:trPr>
          <w:trHeight w:val="1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2000 м (ю); 1500м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2" w:rsidRPr="007D6D82" w:rsidTr="00FB7B03">
        <w:trPr>
          <w:trHeight w:val="23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6FF2" w:rsidRPr="007D6D82" w:rsidRDefault="00ED6FF2" w:rsidP="007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D82" w:rsidRPr="007D6D82" w:rsidRDefault="007D6D82" w:rsidP="007D6D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7D6D82" w:rsidRPr="007D6D82" w:rsidSect="007D6D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1FFF" w:rsidRPr="00A7134B" w:rsidRDefault="00961FFF" w:rsidP="00961F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r w:rsidRPr="00A7134B">
        <w:rPr>
          <w:rFonts w:ascii="Times New Roman" w:hAnsi="Times New Roman" w:cs="Times New Roman"/>
          <w:b/>
          <w:sz w:val="32"/>
        </w:rPr>
        <w:lastRenderedPageBreak/>
        <w:t>Лист корректировки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7"/>
        <w:gridCol w:w="4015"/>
        <w:gridCol w:w="3929"/>
      </w:tblGrid>
      <w:tr w:rsidR="00961FFF" w:rsidTr="00961FFF">
        <w:trPr>
          <w:trHeight w:val="555"/>
        </w:trPr>
        <w:tc>
          <w:tcPr>
            <w:tcW w:w="1437" w:type="dxa"/>
            <w:gridSpan w:val="2"/>
          </w:tcPr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11"/>
              <w:jc w:val="both"/>
              <w:rPr>
                <w:rFonts w:ascii="Times New Roman" w:hAnsi="Times New Roman" w:cs="Times New Roman"/>
                <w:sz w:val="28"/>
              </w:rPr>
            </w:pPr>
            <w:r w:rsidRPr="00A7134B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014" w:type="dxa"/>
          </w:tcPr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11"/>
              <w:jc w:val="both"/>
              <w:rPr>
                <w:rFonts w:ascii="Times New Roman" w:hAnsi="Times New Roman" w:cs="Times New Roman"/>
                <w:sz w:val="28"/>
              </w:rPr>
            </w:pPr>
            <w:r w:rsidRPr="00A7134B">
              <w:rPr>
                <w:rFonts w:ascii="Times New Roman" w:hAnsi="Times New Roman" w:cs="Times New Roman"/>
                <w:sz w:val="28"/>
              </w:rPr>
              <w:t>Содержание корректировки</w:t>
            </w:r>
          </w:p>
        </w:tc>
        <w:tc>
          <w:tcPr>
            <w:tcW w:w="3929" w:type="dxa"/>
          </w:tcPr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11"/>
              <w:jc w:val="both"/>
              <w:rPr>
                <w:rFonts w:ascii="Times New Roman" w:hAnsi="Times New Roman" w:cs="Times New Roman"/>
                <w:sz w:val="28"/>
              </w:rPr>
            </w:pPr>
            <w:r w:rsidRPr="00A7134B">
              <w:rPr>
                <w:rFonts w:ascii="Times New Roman" w:hAnsi="Times New Roman" w:cs="Times New Roman"/>
                <w:sz w:val="28"/>
              </w:rPr>
              <w:t>причина</w:t>
            </w:r>
          </w:p>
        </w:tc>
      </w:tr>
      <w:tr w:rsidR="00961FFF" w:rsidTr="00961FFF">
        <w:trPr>
          <w:trHeight w:val="10436"/>
        </w:trPr>
        <w:tc>
          <w:tcPr>
            <w:tcW w:w="1430" w:type="dxa"/>
          </w:tcPr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11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022" w:type="dxa"/>
            <w:gridSpan w:val="2"/>
          </w:tcPr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929" w:type="dxa"/>
          </w:tcPr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Default="00961FFF" w:rsidP="00961FFF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</w:p>
          <w:p w:rsidR="00961FFF" w:rsidRPr="00A7134B" w:rsidRDefault="00961FFF" w:rsidP="0096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76BCB" w:rsidRDefault="00576BCB" w:rsidP="00961FF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7D6D82" w:rsidRDefault="007D6D82" w:rsidP="00A3051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D6D82" w:rsidRDefault="007D6D82" w:rsidP="00A3051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D6D82" w:rsidRDefault="007D6D82" w:rsidP="00A3051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C2691" w:rsidRDefault="004C2691" w:rsidP="00A3051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C2691" w:rsidRPr="00E53CEE" w:rsidRDefault="004C2691" w:rsidP="004C2691">
      <w:pPr>
        <w:pStyle w:val="21"/>
        <w:spacing w:after="0" w:line="240" w:lineRule="auto"/>
        <w:ind w:left="567"/>
        <w:jc w:val="center"/>
        <w:rPr>
          <w:rFonts w:ascii="Times New Roman" w:hAnsi="Times New Roman" w:cs="Times New Roman"/>
          <w:sz w:val="20"/>
        </w:rPr>
      </w:pPr>
      <w:r w:rsidRPr="00E53CEE">
        <w:rPr>
          <w:rFonts w:ascii="Times New Roman" w:hAnsi="Times New Roman" w:cs="Times New Roman"/>
          <w:b/>
          <w:sz w:val="24"/>
        </w:rPr>
        <w:t>Контрольные нормативы 10 класс.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9506"/>
      </w:tblGrid>
      <w:tr w:rsidR="004C2691" w:rsidRPr="007D6D82" w:rsidTr="00A43EF8"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91" w:rsidRPr="007D6D82" w:rsidRDefault="004C2691" w:rsidP="00A4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4C2691" w:rsidRPr="007D6D82" w:rsidTr="00A43EF8">
        <w:trPr>
          <w:trHeight w:val="268"/>
        </w:trPr>
        <w:tc>
          <w:tcPr>
            <w:tcW w:w="1409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</w:tc>
      </w:tr>
      <w:tr w:rsidR="004C2691" w:rsidRPr="007D6D82" w:rsidTr="00A43EF8">
        <w:trPr>
          <w:trHeight w:val="90"/>
        </w:trPr>
        <w:tc>
          <w:tcPr>
            <w:tcW w:w="1409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на 100 м. </w:t>
            </w:r>
          </w:p>
        </w:tc>
      </w:tr>
      <w:tr w:rsidR="004C2691" w:rsidRPr="007D6D82" w:rsidTr="00A43EF8">
        <w:trPr>
          <w:trHeight w:val="31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</w:tc>
      </w:tr>
      <w:tr w:rsidR="004C2691" w:rsidRPr="007D6D82" w:rsidTr="00A43EF8">
        <w:trPr>
          <w:trHeight w:val="135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 метания гранаты с разбега на дальность. </w:t>
            </w:r>
          </w:p>
        </w:tc>
      </w:tr>
      <w:tr w:rsidR="004C2691" w:rsidRPr="007D6D82" w:rsidTr="00A43EF8">
        <w:trPr>
          <w:trHeight w:val="24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бег на 800 м. </w:t>
            </w:r>
          </w:p>
        </w:tc>
      </w:tr>
      <w:tr w:rsidR="004C2691" w:rsidRPr="007D6D82" w:rsidTr="00A43EF8">
        <w:trPr>
          <w:trHeight w:val="25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 мяча без сопротивления и с сопротивлением защитника</w:t>
            </w:r>
          </w:p>
        </w:tc>
      </w:tr>
      <w:tr w:rsidR="004C2691" w:rsidRPr="007D6D82" w:rsidTr="00A43EF8">
        <w:trPr>
          <w:trHeight w:val="30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с мячом (вырывание, выбивание, перехват)</w:t>
            </w:r>
          </w:p>
        </w:tc>
      </w:tr>
      <w:tr w:rsidR="004C2691" w:rsidRPr="007D6D82" w:rsidTr="00A43EF8">
        <w:trPr>
          <w:trHeight w:val="23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Комбинации из изученных элементов техники перемещений и владений мячом</w:t>
            </w:r>
          </w:p>
        </w:tc>
      </w:tr>
      <w:tr w:rsidR="004C2691" w:rsidRPr="007D6D82" w:rsidTr="00A43EF8">
        <w:trPr>
          <w:trHeight w:val="26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</w:tr>
      <w:tr w:rsidR="004C2691" w:rsidRPr="007D6D82" w:rsidTr="00A43EF8">
        <w:trPr>
          <w:trHeight w:val="103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 мяча в парах через сетку</w:t>
            </w:r>
          </w:p>
        </w:tc>
      </w:tr>
      <w:tr w:rsidR="004C2691" w:rsidRPr="007D6D82" w:rsidTr="00A43EF8">
        <w:trPr>
          <w:trHeight w:val="33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</w:tr>
      <w:tr w:rsidR="004C2691" w:rsidRPr="007D6D82" w:rsidTr="00A43EF8">
        <w:trPr>
          <w:trHeight w:val="118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</w:p>
        </w:tc>
      </w:tr>
      <w:tr w:rsidR="004C2691" w:rsidRPr="007D6D82" w:rsidTr="00A43EF8">
        <w:trPr>
          <w:trHeight w:val="118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и вдвоем) страховка</w:t>
            </w:r>
          </w:p>
        </w:tc>
      </w:tr>
      <w:tr w:rsidR="004C2691" w:rsidRPr="007D6D82" w:rsidTr="00A43EF8">
        <w:trPr>
          <w:trHeight w:val="88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</w:tr>
      <w:tr w:rsidR="004C2691" w:rsidRPr="007D6D82" w:rsidTr="00A43EF8">
        <w:trPr>
          <w:trHeight w:val="135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скорость.</w:t>
            </w:r>
          </w:p>
        </w:tc>
      </w:tr>
      <w:tr w:rsidR="004C2691" w:rsidRPr="007D6D82" w:rsidTr="00A43EF8">
        <w:trPr>
          <w:trHeight w:val="103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помощью, кувырок назад через стойку на руках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C2691" w:rsidRPr="007D6D82" w:rsidTr="00A43EF8">
        <w:trPr>
          <w:trHeight w:val="12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</w:tr>
      <w:tr w:rsidR="004C2691" w:rsidRPr="007D6D82" w:rsidTr="00A43EF8">
        <w:trPr>
          <w:trHeight w:val="228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4C2691" w:rsidRPr="007D6D82" w:rsidTr="00A43EF8">
        <w:trPr>
          <w:trHeight w:val="135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</w:tr>
      <w:tr w:rsidR="004C2691" w:rsidRPr="007D6D82" w:rsidTr="00A43EF8">
        <w:trPr>
          <w:trHeight w:val="33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</w:tr>
      <w:tr w:rsidR="004C2691" w:rsidRPr="007D6D82" w:rsidTr="00A43EF8">
        <w:trPr>
          <w:trHeight w:val="12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</w:tr>
      <w:tr w:rsidR="004C2691" w:rsidRPr="007D6D82" w:rsidTr="00A43EF8">
        <w:trPr>
          <w:trHeight w:val="10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</w:t>
            </w:r>
          </w:p>
        </w:tc>
      </w:tr>
      <w:tr w:rsidR="004C2691" w:rsidRPr="007D6D82" w:rsidTr="00A43EF8">
        <w:trPr>
          <w:trHeight w:val="10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</w:tc>
      </w:tr>
      <w:tr w:rsidR="004C2691" w:rsidRPr="007D6D82" w:rsidTr="00A43EF8">
        <w:trPr>
          <w:trHeight w:val="10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</w:tr>
      <w:tr w:rsidR="004C2691" w:rsidRPr="007D6D82" w:rsidTr="00A43EF8">
        <w:trPr>
          <w:trHeight w:val="10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и поворот упором </w:t>
            </w:r>
          </w:p>
        </w:tc>
      </w:tr>
      <w:tr w:rsidR="004C2691" w:rsidRPr="007D6D82" w:rsidTr="00A43EF8">
        <w:trPr>
          <w:trHeight w:val="11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</w:tr>
      <w:tr w:rsidR="004C2691" w:rsidRPr="007D6D82" w:rsidTr="00A43EF8">
        <w:trPr>
          <w:trHeight w:val="11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118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</w:tr>
      <w:tr w:rsidR="004C2691" w:rsidRPr="007D6D82" w:rsidTr="00A43EF8">
        <w:trPr>
          <w:trHeight w:val="103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11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</w:tr>
      <w:tr w:rsidR="004C2691" w:rsidRPr="007D6D82" w:rsidTr="00A43EF8">
        <w:trPr>
          <w:trHeight w:val="11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</w:tr>
      <w:tr w:rsidR="004C2691" w:rsidRPr="007D6D82" w:rsidTr="00A43EF8">
        <w:trPr>
          <w:trHeight w:val="134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</w:tr>
      <w:tr w:rsidR="004C2691" w:rsidRPr="007D6D82" w:rsidTr="00A43EF8">
        <w:trPr>
          <w:trHeight w:val="13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24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</w:tr>
      <w:tr w:rsidR="004C2691" w:rsidRPr="007D6D82" w:rsidTr="00A43EF8">
        <w:trPr>
          <w:trHeight w:val="134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ведения мяча с сопротивлением защитника</w:t>
            </w:r>
          </w:p>
        </w:tc>
      </w:tr>
      <w:tr w:rsidR="004C2691" w:rsidRPr="007D6D82" w:rsidTr="00A43EF8">
        <w:trPr>
          <w:trHeight w:val="11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4C2691" w:rsidRPr="007D6D82" w:rsidTr="00A43EF8">
        <w:trPr>
          <w:trHeight w:val="11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через сетку в парах</w:t>
            </w:r>
          </w:p>
        </w:tc>
      </w:tr>
      <w:tr w:rsidR="004C2691" w:rsidRPr="007D6D82" w:rsidTr="00A43EF8">
        <w:trPr>
          <w:trHeight w:val="117"/>
        </w:trPr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6" w:type="dxa"/>
            <w:tcBorders>
              <w:top w:val="nil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4C2691" w:rsidRPr="007D6D82" w:rsidTr="00A43EF8">
        <w:trPr>
          <w:trHeight w:val="11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</w:tr>
      <w:tr w:rsidR="004C2691" w:rsidRPr="007D6D82" w:rsidTr="00A43EF8">
        <w:trPr>
          <w:trHeight w:val="11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скорениями по 20-30 м 2-3 раза. 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</w:tr>
      <w:tr w:rsidR="004C2691" w:rsidRPr="007D6D82" w:rsidTr="00A43EF8">
        <w:trPr>
          <w:trHeight w:val="102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5F48D3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Бег с переменной скоростью 2 мин. </w:t>
            </w:r>
          </w:p>
        </w:tc>
      </w:tr>
      <w:tr w:rsidR="004C2691" w:rsidRPr="007D6D82" w:rsidTr="00A43EF8">
        <w:trPr>
          <w:trHeight w:val="284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), 700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(м) на дальность.</w:t>
            </w:r>
          </w:p>
        </w:tc>
      </w:tr>
      <w:tr w:rsidR="004C2691" w:rsidRPr="007D6D82" w:rsidTr="00A43EF8">
        <w:trPr>
          <w:trHeight w:val="11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2000 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1500м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2691" w:rsidRDefault="004C2691" w:rsidP="004C2691">
      <w:pPr>
        <w:spacing w:line="360" w:lineRule="auto"/>
        <w:rPr>
          <w:rFonts w:ascii="Times New Roman" w:hAnsi="Times New Roman" w:cs="Times New Roman"/>
          <w:bCs/>
        </w:rPr>
      </w:pPr>
    </w:p>
    <w:p w:rsidR="004C2691" w:rsidRDefault="004C2691" w:rsidP="004C2691">
      <w:pPr>
        <w:spacing w:line="360" w:lineRule="auto"/>
        <w:rPr>
          <w:rFonts w:ascii="Times New Roman" w:hAnsi="Times New Roman" w:cs="Times New Roman"/>
          <w:bCs/>
        </w:rPr>
      </w:pPr>
    </w:p>
    <w:p w:rsidR="004C2691" w:rsidRDefault="004C2691" w:rsidP="004C2691">
      <w:pPr>
        <w:spacing w:line="360" w:lineRule="auto"/>
        <w:rPr>
          <w:rFonts w:ascii="Times New Roman" w:hAnsi="Times New Roman" w:cs="Times New Roman"/>
          <w:bCs/>
        </w:rPr>
      </w:pPr>
    </w:p>
    <w:p w:rsidR="004C2691" w:rsidRDefault="004C2691" w:rsidP="004C2691">
      <w:pPr>
        <w:spacing w:line="360" w:lineRule="auto"/>
        <w:rPr>
          <w:rFonts w:ascii="Times New Roman" w:hAnsi="Times New Roman" w:cs="Times New Roman"/>
          <w:bCs/>
        </w:rPr>
      </w:pPr>
    </w:p>
    <w:p w:rsidR="004C2691" w:rsidRDefault="004C2691" w:rsidP="004C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E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нормативы 11 класс.</w:t>
      </w:r>
    </w:p>
    <w:p w:rsidR="004C2691" w:rsidRPr="00E53CEE" w:rsidRDefault="004C2691" w:rsidP="004C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065"/>
      </w:tblGrid>
      <w:tr w:rsidR="004C2691" w:rsidRPr="007D6D82" w:rsidTr="00A43EF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2691" w:rsidRPr="00E53CEE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/№ </w:t>
            </w:r>
          </w:p>
        </w:tc>
        <w:tc>
          <w:tcPr>
            <w:tcW w:w="10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91" w:rsidRPr="00E53CEE" w:rsidRDefault="004C2691" w:rsidP="00A4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4C2691" w:rsidRPr="007D6D82" w:rsidTr="00A43EF8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4C2691" w:rsidRPr="007D6D82" w:rsidTr="00A43EF8">
        <w:trPr>
          <w:trHeight w:val="90"/>
        </w:trPr>
        <w:tc>
          <w:tcPr>
            <w:tcW w:w="851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</w:t>
            </w:r>
          </w:p>
        </w:tc>
      </w:tr>
      <w:tr w:rsidR="004C2691" w:rsidRPr="007D6D82" w:rsidTr="00A43EF8">
        <w:trPr>
          <w:trHeight w:val="2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Прыжки  в длину с разбега.</w:t>
            </w:r>
          </w:p>
        </w:tc>
      </w:tr>
      <w:tr w:rsidR="004C2691" w:rsidRPr="007D6D82" w:rsidTr="00A43EF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метания гранаты с разбега на дальность. </w:t>
            </w:r>
          </w:p>
        </w:tc>
      </w:tr>
      <w:tr w:rsidR="004C2691" w:rsidRPr="007D6D82" w:rsidTr="00A43EF8">
        <w:trPr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 Полоса препятствий. </w:t>
            </w:r>
          </w:p>
        </w:tc>
      </w:tr>
      <w:tr w:rsidR="004C2691" w:rsidRPr="007D6D82" w:rsidTr="00A43EF8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 мяча без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противления и с сопротивлением 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</w:tr>
      <w:tr w:rsidR="004C2691" w:rsidRPr="007D6D82" w:rsidTr="00A43EF8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с мячом</w:t>
            </w:r>
          </w:p>
        </w:tc>
      </w:tr>
      <w:tr w:rsidR="004C2691" w:rsidRPr="007D6D82" w:rsidTr="00A43EF8">
        <w:trPr>
          <w:trHeight w:val="292"/>
        </w:trPr>
        <w:tc>
          <w:tcPr>
            <w:tcW w:w="851" w:type="dxa"/>
            <w:tcBorders>
              <w:top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изученных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перемещений и владений </w:t>
            </w: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</w:tr>
      <w:tr w:rsidR="004C2691" w:rsidRPr="007D6D82" w:rsidTr="00A43EF8">
        <w:trPr>
          <w:trHeight w:val="1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</w:tr>
      <w:tr w:rsidR="004C2691" w:rsidRPr="007D6D82" w:rsidTr="00A43EF8">
        <w:trPr>
          <w:trHeight w:val="1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 мяча в парах через сетку</w:t>
            </w:r>
          </w:p>
        </w:tc>
      </w:tr>
      <w:tr w:rsidR="004C2691" w:rsidRPr="007D6D82" w:rsidTr="00A43EF8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</w:t>
            </w:r>
          </w:p>
        </w:tc>
      </w:tr>
      <w:tr w:rsidR="004C2691" w:rsidRPr="007D6D82" w:rsidTr="00A43EF8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</w:p>
        </w:tc>
      </w:tr>
      <w:tr w:rsidR="004C2691" w:rsidRPr="007D6D82" w:rsidTr="00A43EF8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и вдвоем) страховка</w:t>
            </w:r>
          </w:p>
        </w:tc>
      </w:tr>
      <w:tr w:rsidR="004C2691" w:rsidRPr="007D6D82" w:rsidTr="00A43EF8">
        <w:trPr>
          <w:trHeight w:val="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</w:tr>
      <w:tr w:rsidR="004C2691" w:rsidRPr="007D6D82" w:rsidTr="00A43EF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скорость.</w:t>
            </w:r>
          </w:p>
        </w:tc>
      </w:tr>
      <w:tr w:rsidR="004C2691" w:rsidRPr="007D6D82" w:rsidTr="00A43EF8">
        <w:trPr>
          <w:trHeight w:val="1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помощью, кувырок назад через стойку на руках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C2691" w:rsidRPr="007D6D82" w:rsidTr="00A43EF8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</w:tr>
      <w:tr w:rsidR="004C2691" w:rsidRPr="007D6D82" w:rsidTr="00A43EF8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4C2691" w:rsidRPr="007D6D82" w:rsidTr="00A43EF8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 в упоре лежа на полу</w:t>
            </w:r>
          </w:p>
        </w:tc>
      </w:tr>
      <w:tr w:rsidR="004C2691" w:rsidRPr="007D6D82" w:rsidTr="00A43EF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Акробатическая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мбинация </w:t>
            </w:r>
          </w:p>
        </w:tc>
      </w:tr>
      <w:tr w:rsidR="004C2691" w:rsidRPr="007D6D82" w:rsidTr="00A43EF8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</w:tr>
      <w:tr w:rsidR="004C2691" w:rsidRPr="007D6D82" w:rsidTr="00A43EF8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ранее изученных элементов </w:t>
            </w:r>
          </w:p>
        </w:tc>
      </w:tr>
      <w:tr w:rsidR="004C2691" w:rsidRPr="007D6D82" w:rsidTr="00A43EF8">
        <w:trPr>
          <w:trHeight w:val="1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</w:t>
            </w:r>
          </w:p>
        </w:tc>
      </w:tr>
      <w:tr w:rsidR="004C2691" w:rsidRPr="007D6D82" w:rsidTr="00A43EF8">
        <w:trPr>
          <w:trHeight w:val="1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</w:tc>
      </w:tr>
      <w:tr w:rsidR="004C2691" w:rsidRPr="007D6D82" w:rsidTr="00A43EF8">
        <w:trPr>
          <w:trHeight w:val="1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</w:tr>
      <w:tr w:rsidR="004C2691" w:rsidRPr="007D6D82" w:rsidTr="00A43EF8">
        <w:trPr>
          <w:trHeight w:val="1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и поворот упором </w:t>
            </w:r>
          </w:p>
        </w:tc>
      </w:tr>
      <w:tr w:rsidR="004C2691" w:rsidRPr="007D6D82" w:rsidTr="00A43EF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Переход  с одновременных ходов на попеременные ходы</w:t>
            </w:r>
          </w:p>
        </w:tc>
      </w:tr>
      <w:tr w:rsidR="004C2691" w:rsidRPr="007D6D82" w:rsidTr="00A43EF8">
        <w:trPr>
          <w:trHeight w:val="1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Передвижение коньковым ходом.</w:t>
            </w:r>
          </w:p>
        </w:tc>
      </w:tr>
      <w:tr w:rsidR="004C2691" w:rsidRPr="007D6D82" w:rsidTr="00A43EF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</w:tr>
      <w:tr w:rsidR="004C2691" w:rsidRPr="007D6D82" w:rsidTr="00A43EF8">
        <w:trPr>
          <w:trHeight w:val="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</w:tr>
      <w:tr w:rsidR="004C2691" w:rsidRPr="007D6D82" w:rsidTr="00A43EF8">
        <w:trPr>
          <w:trHeight w:val="1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205848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6км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91" w:rsidRPr="007D6D82" w:rsidTr="00A43EF8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приемами страховки</w:t>
            </w:r>
          </w:p>
        </w:tc>
      </w:tr>
      <w:tr w:rsidR="004C2691" w:rsidRPr="007D6D82" w:rsidTr="00A43EF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</w:p>
        </w:tc>
      </w:tr>
      <w:tr w:rsidR="004C2691" w:rsidRPr="007D6D82" w:rsidTr="00A43EF8">
        <w:trPr>
          <w:trHeight w:val="1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 единоборствами</w:t>
            </w:r>
          </w:p>
        </w:tc>
      </w:tr>
      <w:tr w:rsidR="004C2691" w:rsidRPr="007D6D82" w:rsidTr="00A43EF8">
        <w:trPr>
          <w:trHeight w:val="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</w:tc>
      </w:tr>
      <w:tr w:rsidR="004C2691" w:rsidRPr="007D6D82" w:rsidTr="00A43EF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ED6FF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через сетку в парах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Варианты подач в волейболе.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5F48D3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</w:tr>
      <w:tr w:rsidR="004C2691" w:rsidRPr="007D6D82" w:rsidTr="00A43EF8">
        <w:trPr>
          <w:trHeight w:val="1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Бег 100м </w:t>
            </w:r>
          </w:p>
        </w:tc>
      </w:tr>
      <w:tr w:rsidR="004C2691" w:rsidRPr="007D6D82" w:rsidTr="00A43EF8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учёт разбега и техники прыжка в длину.</w:t>
            </w:r>
          </w:p>
        </w:tc>
      </w:tr>
      <w:tr w:rsidR="004C2691" w:rsidRPr="007D6D82" w:rsidTr="00A43EF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), 700 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 xml:space="preserve"> (м) на дальность.</w:t>
            </w:r>
          </w:p>
        </w:tc>
      </w:tr>
      <w:tr w:rsidR="004C2691" w:rsidRPr="007D6D82" w:rsidTr="00A43EF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4C2691" w:rsidRDefault="004C2691" w:rsidP="00A4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C2691" w:rsidRPr="007D6D82" w:rsidRDefault="004C2691" w:rsidP="00A43E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Бег 2000 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); 1500м (</w:t>
            </w:r>
            <w:proofErr w:type="spellStart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2691" w:rsidRPr="007D6D82" w:rsidRDefault="004C2691" w:rsidP="004C26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C2691" w:rsidRPr="007D6D82" w:rsidSect="00E53CEE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7668A5" w:rsidRPr="007668A5" w:rsidRDefault="007668A5" w:rsidP="004C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668A5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Требования к уровню подготовки</w:t>
      </w:r>
    </w:p>
    <w:p w:rsidR="007668A5" w:rsidRPr="007668A5" w:rsidRDefault="007668A5" w:rsidP="0016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668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Учащихся 10 – 11 классов</w:t>
      </w:r>
    </w:p>
    <w:p w:rsidR="007668A5" w:rsidRPr="007668A5" w:rsidRDefault="007668A5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668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 результате изучения физической культуры на базовом уровне ученик должен знать/понимать: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Способы контроля и оценки физического развития и физической подготовленности;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Правила и способы планирования системы индивидуальных занятий </w:t>
      </w:r>
      <w:proofErr w:type="gramStart"/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>физическим</w:t>
      </w:r>
      <w:proofErr w:type="gramEnd"/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упражнениями различной направленности;</w:t>
      </w:r>
    </w:p>
    <w:p w:rsidR="007668A5" w:rsidRPr="007668A5" w:rsidRDefault="007668A5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668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Уметь: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Выполнять простейшие приёмы самомассажа и релаксации;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>самостраховки</w:t>
      </w:r>
      <w:proofErr w:type="spellEnd"/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Осуществлять творческое сотрудничество в коллективных формах занятий физической культурой;</w:t>
      </w:r>
    </w:p>
    <w:p w:rsidR="007668A5" w:rsidRPr="007668A5" w:rsidRDefault="007668A5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668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Для повышения работоспособности, укрепления и сохранения здоровья;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Подготовки к профессиональной деятельности и службе в Вооружённых Силах Российской Федерации;</w:t>
      </w:r>
    </w:p>
    <w:p w:rsidR="007668A5" w:rsidRPr="007668A5" w:rsidRDefault="001609DE" w:rsidP="0016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Организации и проведения индивидуального, коллективного и семейного отдыха, участия в массовых спортивных соревнованиях;</w:t>
      </w:r>
    </w:p>
    <w:p w:rsidR="007D6D82" w:rsidRDefault="001609DE" w:rsidP="001609D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668A5" w:rsidRPr="007668A5">
        <w:rPr>
          <w:rFonts w:ascii="Times New Roman" w:hAnsi="Times New Roman" w:cs="Times New Roman"/>
          <w:color w:val="333333"/>
          <w:sz w:val="28"/>
          <w:szCs w:val="28"/>
        </w:rPr>
        <w:t xml:space="preserve"> Активной творческой жизнедеятельности, выбора и формирования здорового образа жизни</w:t>
      </w:r>
      <w:r w:rsidR="007668A5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7D6D82" w:rsidRDefault="007D6D82" w:rsidP="001609DE">
      <w:pPr>
        <w:spacing w:after="0"/>
        <w:jc w:val="both"/>
        <w:rPr>
          <w:rFonts w:ascii="Times New Roman" w:hAnsi="Times New Roman" w:cs="Times New Roman"/>
          <w:bCs/>
        </w:rPr>
      </w:pPr>
    </w:p>
    <w:p w:rsidR="007D6D82" w:rsidRDefault="007D6D82" w:rsidP="001609DE">
      <w:pPr>
        <w:jc w:val="both"/>
        <w:rPr>
          <w:rFonts w:ascii="Times New Roman" w:hAnsi="Times New Roman" w:cs="Times New Roman"/>
          <w:bCs/>
        </w:rPr>
      </w:pPr>
    </w:p>
    <w:p w:rsidR="007D6D82" w:rsidRDefault="007D6D82" w:rsidP="001609DE">
      <w:pPr>
        <w:jc w:val="both"/>
        <w:rPr>
          <w:rFonts w:ascii="Times New Roman" w:hAnsi="Times New Roman" w:cs="Times New Roman"/>
          <w:bCs/>
        </w:rPr>
      </w:pPr>
    </w:p>
    <w:p w:rsidR="007D6D82" w:rsidRDefault="007D6D82" w:rsidP="001609DE">
      <w:pPr>
        <w:jc w:val="both"/>
        <w:rPr>
          <w:rFonts w:ascii="Times New Roman" w:hAnsi="Times New Roman" w:cs="Times New Roman"/>
          <w:bCs/>
        </w:rPr>
      </w:pPr>
    </w:p>
    <w:p w:rsidR="007A0D23" w:rsidRDefault="007A0D23" w:rsidP="001609DE">
      <w:pPr>
        <w:jc w:val="both"/>
        <w:rPr>
          <w:rFonts w:ascii="Times New Roman" w:hAnsi="Times New Roman" w:cs="Times New Roman"/>
          <w:bCs/>
        </w:rPr>
      </w:pPr>
    </w:p>
    <w:p w:rsidR="007A0D23" w:rsidRDefault="007A0D23" w:rsidP="001609DE">
      <w:pPr>
        <w:jc w:val="both"/>
        <w:rPr>
          <w:rFonts w:ascii="Times New Roman" w:hAnsi="Times New Roman" w:cs="Times New Roman"/>
          <w:bCs/>
        </w:rPr>
      </w:pPr>
    </w:p>
    <w:p w:rsidR="004C2691" w:rsidRDefault="004C2691" w:rsidP="001609DE">
      <w:pPr>
        <w:jc w:val="both"/>
        <w:rPr>
          <w:rFonts w:ascii="Times New Roman" w:hAnsi="Times New Roman" w:cs="Times New Roman"/>
          <w:bCs/>
        </w:rPr>
      </w:pPr>
    </w:p>
    <w:p w:rsidR="007A0D23" w:rsidRDefault="007A0D23" w:rsidP="006F228E">
      <w:pPr>
        <w:spacing w:line="360" w:lineRule="auto"/>
        <w:rPr>
          <w:rFonts w:ascii="Times New Roman" w:hAnsi="Times New Roman" w:cs="Times New Roman"/>
          <w:bCs/>
        </w:rPr>
      </w:pPr>
    </w:p>
    <w:p w:rsidR="007668A5" w:rsidRPr="001609DE" w:rsidRDefault="007668A5" w:rsidP="007A0D23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auto"/>
          <w:spacing w:val="-20"/>
          <w:sz w:val="22"/>
        </w:rPr>
      </w:pPr>
      <w:r w:rsidRPr="001609DE">
        <w:rPr>
          <w:rFonts w:ascii="Times New Roman" w:hAnsi="Times New Roman" w:cs="Times New Roman"/>
          <w:i/>
          <w:color w:val="auto"/>
          <w:spacing w:val="-20"/>
          <w:sz w:val="22"/>
        </w:rPr>
        <w:lastRenderedPageBreak/>
        <w:t>СТАНДАРТ СРЕДНЕГО (ПОЛНОГО) ОБЩЕГО ОБРАЗОВАНИЯ</w:t>
      </w:r>
      <w:r w:rsidRPr="001609DE">
        <w:rPr>
          <w:rFonts w:ascii="Times New Roman" w:hAnsi="Times New Roman" w:cs="Times New Roman"/>
          <w:i/>
          <w:color w:val="auto"/>
          <w:spacing w:val="-20"/>
          <w:sz w:val="22"/>
        </w:rPr>
        <w:br/>
        <w:t>ПО ФИЗИЧЕСКОЙ КУЛЬТУРЕ</w:t>
      </w:r>
    </w:p>
    <w:p w:rsidR="007668A5" w:rsidRPr="001609DE" w:rsidRDefault="007668A5" w:rsidP="007668A5">
      <w:pPr>
        <w:pStyle w:val="5"/>
        <w:spacing w:before="360" w:line="240" w:lineRule="auto"/>
        <w:rPr>
          <w:rFonts w:ascii="Times New Roman" w:hAnsi="Times New Roman" w:cs="Times New Roman"/>
          <w:color w:val="auto"/>
        </w:rPr>
      </w:pPr>
      <w:r w:rsidRPr="001609DE">
        <w:rPr>
          <w:rFonts w:ascii="Times New Roman" w:hAnsi="Times New Roman" w:cs="Times New Roman"/>
          <w:color w:val="auto"/>
        </w:rPr>
        <w:t>БАЗОВЫЙ УРОВЕНЬ</w:t>
      </w:r>
    </w:p>
    <w:p w:rsidR="007668A5" w:rsidRPr="001609DE" w:rsidRDefault="007668A5" w:rsidP="007668A5">
      <w:pPr>
        <w:pStyle w:val="23"/>
        <w:spacing w:before="240" w:line="240" w:lineRule="auto"/>
        <w:ind w:firstLine="567"/>
        <w:rPr>
          <w:rFonts w:ascii="Times New Roman" w:hAnsi="Times New Roman" w:cs="Times New Roman"/>
          <w:b/>
          <w:i/>
        </w:rPr>
      </w:pPr>
      <w:r w:rsidRPr="001609DE">
        <w:rPr>
          <w:rFonts w:ascii="Times New Roman" w:hAnsi="Times New Roman" w:cs="Times New Roman"/>
          <w:b/>
          <w:i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7668A5" w:rsidRPr="001609DE" w:rsidRDefault="007668A5" w:rsidP="007668A5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  <w:b/>
        </w:rPr>
        <w:t>развитие</w:t>
      </w:r>
      <w:r w:rsidRPr="001609DE">
        <w:rPr>
          <w:rFonts w:ascii="Times New Roman" w:hAnsi="Times New Roman" w:cs="Times New Roman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668A5" w:rsidRPr="001609DE" w:rsidRDefault="007668A5" w:rsidP="007668A5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  <w:b/>
        </w:rPr>
        <w:t>воспитание</w:t>
      </w:r>
      <w:r w:rsidRPr="001609DE">
        <w:rPr>
          <w:rFonts w:ascii="Times New Roman" w:hAnsi="Times New Roman" w:cs="Times New Roman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668A5" w:rsidRPr="001609DE" w:rsidRDefault="007668A5" w:rsidP="007668A5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  <w:b/>
        </w:rPr>
        <w:t xml:space="preserve">овладение </w:t>
      </w:r>
      <w:r w:rsidRPr="001609DE">
        <w:rPr>
          <w:rFonts w:ascii="Times New Roman" w:hAnsi="Times New Roman" w:cs="Times New Roman"/>
        </w:rPr>
        <w:t xml:space="preserve">технологиями современных оздоровительных системфизического воспитания,обогащение индивидуального опыта занятий специально-прикладными физическими упражнениями и базовыми видами спорта; </w:t>
      </w:r>
    </w:p>
    <w:p w:rsidR="007668A5" w:rsidRPr="001609DE" w:rsidRDefault="007668A5" w:rsidP="007668A5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  <w:b/>
        </w:rPr>
        <w:t>освоение</w:t>
      </w:r>
      <w:r w:rsidRPr="001609DE">
        <w:rPr>
          <w:rFonts w:ascii="Times New Roman" w:hAnsi="Times New Roman" w:cs="Times New Roman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668A5" w:rsidRPr="001609DE" w:rsidRDefault="007668A5" w:rsidP="007668A5">
      <w:pPr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  <w:b/>
        </w:rPr>
        <w:t xml:space="preserve">приобретение </w:t>
      </w:r>
      <w:r w:rsidRPr="001609DE">
        <w:rPr>
          <w:rFonts w:ascii="Times New Roman" w:hAnsi="Times New Roman" w:cs="Times New Roman"/>
        </w:rPr>
        <w:t xml:space="preserve">компетентности в </w:t>
      </w:r>
      <w:proofErr w:type="spellStart"/>
      <w:r w:rsidRPr="001609DE">
        <w:rPr>
          <w:rFonts w:ascii="Times New Roman" w:hAnsi="Times New Roman" w:cs="Times New Roman"/>
        </w:rPr>
        <w:t>физкультурно-оздоровитель-ной</w:t>
      </w:r>
      <w:proofErr w:type="spellEnd"/>
      <w:r w:rsidRPr="001609DE">
        <w:rPr>
          <w:rFonts w:ascii="Times New Roman" w:hAnsi="Times New Roman" w:cs="Times New Roman"/>
        </w:rPr>
        <w:t xml:space="preserve">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668A5" w:rsidRPr="001609DE" w:rsidRDefault="007668A5" w:rsidP="007668A5">
      <w:pPr>
        <w:spacing w:before="60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 </w:t>
      </w:r>
    </w:p>
    <w:p w:rsidR="007668A5" w:rsidRPr="001609DE" w:rsidRDefault="007668A5" w:rsidP="007668A5">
      <w:pPr>
        <w:spacing w:before="60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 </w:t>
      </w:r>
    </w:p>
    <w:p w:rsidR="007668A5" w:rsidRPr="001609DE" w:rsidRDefault="007668A5" w:rsidP="007668A5">
      <w:pPr>
        <w:pStyle w:val="5"/>
        <w:spacing w:line="240" w:lineRule="auto"/>
        <w:rPr>
          <w:rFonts w:ascii="Times New Roman" w:hAnsi="Times New Roman" w:cs="Times New Roman"/>
          <w:color w:val="auto"/>
        </w:rPr>
      </w:pPr>
      <w:r w:rsidRPr="001609DE">
        <w:rPr>
          <w:rFonts w:ascii="Times New Roman" w:hAnsi="Times New Roman" w:cs="Times New Roman"/>
          <w:color w:val="auto"/>
        </w:rPr>
        <w:t>ОБЯЗАТЕЛЬНЫЙ МИНИМУМ СОДЕРЖАНИЯ</w:t>
      </w:r>
      <w:r w:rsidRPr="001609DE">
        <w:rPr>
          <w:rFonts w:ascii="Times New Roman" w:hAnsi="Times New Roman" w:cs="Times New Roman"/>
          <w:color w:val="auto"/>
        </w:rPr>
        <w:br/>
        <w:t>ОСНОВНЫХ ОБРАЗОВАТЕЛЬНЫХ ПРОГРАММ</w:t>
      </w:r>
    </w:p>
    <w:p w:rsidR="007668A5" w:rsidRPr="001609DE" w:rsidRDefault="007668A5" w:rsidP="007668A5">
      <w:pPr>
        <w:pStyle w:val="af4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 w:rsidRPr="001609DE">
        <w:rPr>
          <w:rFonts w:ascii="Times New Roman" w:hAnsi="Times New Roman"/>
          <w:b/>
          <w:caps/>
          <w:sz w:val="22"/>
        </w:rPr>
        <w:t>физическая культура и основы здорового образа жизни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609DE">
        <w:rPr>
          <w:rFonts w:ascii="Times New Roman" w:hAnsi="Times New Roman" w:cs="Times New Roman"/>
          <w:i/>
        </w:rPr>
        <w:t>Основы законодательства Российской Федерации в области физической культуры, спорта, туризма, охраны здоровья</w:t>
      </w:r>
      <w:r w:rsidRPr="001609DE">
        <w:rPr>
          <w:rStyle w:val="af6"/>
          <w:rFonts w:ascii="Times New Roman" w:hAnsi="Times New Roman" w:cs="Times New Roman"/>
          <w:i/>
        </w:rPr>
        <w:footnoteReference w:id="2"/>
      </w:r>
      <w:r w:rsidRPr="001609DE">
        <w:rPr>
          <w:rStyle w:val="af6"/>
          <w:rFonts w:ascii="Times New Roman" w:hAnsi="Times New Roman" w:cs="Times New Roman"/>
          <w:b/>
          <w:i/>
        </w:rPr>
        <w:t>[1]</w:t>
      </w:r>
      <w:r w:rsidRPr="001609DE">
        <w:rPr>
          <w:rFonts w:ascii="Times New Roman" w:hAnsi="Times New Roman" w:cs="Times New Roman"/>
          <w:i/>
        </w:rPr>
        <w:t>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7668A5" w:rsidRPr="001609DE" w:rsidRDefault="007668A5" w:rsidP="007668A5">
      <w:pPr>
        <w:pStyle w:val="af4"/>
        <w:spacing w:before="240" w:after="60"/>
        <w:ind w:left="567"/>
        <w:jc w:val="both"/>
        <w:rPr>
          <w:rFonts w:ascii="Times New Roman" w:hAnsi="Times New Roman"/>
          <w:b/>
          <w:caps/>
          <w:sz w:val="22"/>
        </w:rPr>
      </w:pPr>
      <w:r w:rsidRPr="001609DE">
        <w:rPr>
          <w:rFonts w:ascii="Times New Roman" w:hAnsi="Times New Roman"/>
          <w:b/>
          <w:caps/>
          <w:sz w:val="22"/>
        </w:rPr>
        <w:t xml:space="preserve">Физкультурно-оздоровительная деятельность </w:t>
      </w:r>
      <w:r w:rsidRPr="001609DE">
        <w:rPr>
          <w:rStyle w:val="af6"/>
          <w:rFonts w:ascii="Times New Roman" w:hAnsi="Times New Roman"/>
          <w:b/>
          <w:sz w:val="22"/>
        </w:rPr>
        <w:footnoteReference w:id="3"/>
      </w:r>
      <w:r w:rsidRPr="001609DE">
        <w:rPr>
          <w:rStyle w:val="af6"/>
          <w:rFonts w:ascii="Times New Roman" w:hAnsi="Times New Roman"/>
          <w:b/>
          <w:sz w:val="22"/>
        </w:rPr>
        <w:t>[2]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Оздоровительные системы физического воспитания.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609DE">
        <w:rPr>
          <w:rFonts w:ascii="Times New Roman" w:hAnsi="Times New Roman" w:cs="Times New Roman"/>
          <w:i/>
        </w:rPr>
        <w:lastRenderedPageBreak/>
        <w:t xml:space="preserve">Индивидуально-ориентированные </w:t>
      </w:r>
      <w:proofErr w:type="spellStart"/>
      <w:r w:rsidRPr="001609DE">
        <w:rPr>
          <w:rFonts w:ascii="Times New Roman" w:hAnsi="Times New Roman" w:cs="Times New Roman"/>
          <w:i/>
        </w:rPr>
        <w:t>здоровьесберегающие</w:t>
      </w:r>
      <w:proofErr w:type="spellEnd"/>
      <w:r w:rsidRPr="001609DE">
        <w:rPr>
          <w:rFonts w:ascii="Times New Roman" w:hAnsi="Times New Roman" w:cs="Times New Roman"/>
          <w:i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7668A5" w:rsidRPr="001609DE" w:rsidRDefault="007668A5" w:rsidP="007668A5">
      <w:pPr>
        <w:pStyle w:val="af4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 w:rsidRPr="001609DE">
        <w:rPr>
          <w:rFonts w:ascii="Times New Roman" w:hAnsi="Times New Roman"/>
          <w:b/>
          <w:caps/>
          <w:sz w:val="22"/>
        </w:rPr>
        <w:t>Спортивно-оздоровительная деятельность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1609DE">
        <w:rPr>
          <w:rFonts w:ascii="Times New Roman" w:hAnsi="Times New Roman" w:cs="Times New Roman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1609DE">
        <w:rPr>
          <w:rFonts w:ascii="Times New Roman" w:hAnsi="Times New Roman" w:cs="Times New Roman"/>
          <w:i/>
        </w:rPr>
        <w:t>технической и тактической подготовки в национальных видах спорта.</w:t>
      </w:r>
      <w:proofErr w:type="gramEnd"/>
    </w:p>
    <w:p w:rsidR="007668A5" w:rsidRPr="001609DE" w:rsidRDefault="007668A5" w:rsidP="007668A5">
      <w:pPr>
        <w:pStyle w:val="af4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 w:rsidRPr="001609DE">
        <w:rPr>
          <w:rFonts w:ascii="Times New Roman" w:hAnsi="Times New Roman"/>
          <w:b/>
          <w:caps/>
          <w:sz w:val="22"/>
        </w:rPr>
        <w:t>Прикладная физическая подготовка</w:t>
      </w:r>
    </w:p>
    <w:p w:rsidR="007668A5" w:rsidRPr="001609DE" w:rsidRDefault="007668A5" w:rsidP="007668A5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1609DE">
        <w:rPr>
          <w:rFonts w:ascii="Times New Roman" w:hAnsi="Times New Roman" w:cs="Times New Roman"/>
          <w:i/>
        </w:rPr>
        <w:t>плавание на груди, спине, боку с грузом в руке.</w:t>
      </w:r>
    </w:p>
    <w:p w:rsidR="007668A5" w:rsidRPr="001609DE" w:rsidRDefault="007668A5" w:rsidP="007668A5">
      <w:pPr>
        <w:pStyle w:val="a5"/>
        <w:ind w:firstLine="567"/>
        <w:rPr>
          <w:sz w:val="22"/>
        </w:rPr>
      </w:pPr>
      <w:r w:rsidRPr="001609DE">
        <w:rPr>
          <w:sz w:val="22"/>
        </w:rPr>
        <w:t> </w:t>
      </w:r>
    </w:p>
    <w:p w:rsidR="007668A5" w:rsidRPr="001609DE" w:rsidRDefault="007668A5" w:rsidP="007668A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2"/>
        </w:rPr>
      </w:pPr>
      <w:r w:rsidRPr="001609DE">
        <w:rPr>
          <w:rFonts w:ascii="Times New Roman" w:hAnsi="Times New Roman" w:cs="Times New Roman"/>
          <w:i w:val="0"/>
          <w:sz w:val="22"/>
        </w:rPr>
        <w:t>ТРЕБОВАНИЯ К УРОВНЮ ПОДГОТОВКИ ВЫПУСКНИКОВ</w:t>
      </w:r>
    </w:p>
    <w:p w:rsidR="007668A5" w:rsidRPr="001609DE" w:rsidRDefault="007668A5" w:rsidP="007668A5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1609DE">
        <w:rPr>
          <w:rFonts w:ascii="Times New Roman" w:hAnsi="Times New Roman" w:cs="Times New Roman"/>
          <w:b/>
          <w:i/>
        </w:rPr>
        <w:t>В результате изучения физической культуры на базовом уровне ученик должен</w:t>
      </w:r>
    </w:p>
    <w:p w:rsidR="007668A5" w:rsidRPr="001609DE" w:rsidRDefault="007668A5" w:rsidP="007668A5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1609DE">
        <w:rPr>
          <w:rFonts w:ascii="Times New Roman" w:hAnsi="Times New Roman" w:cs="Times New Roman"/>
          <w:b/>
        </w:rPr>
        <w:t>знать/понимать</w:t>
      </w:r>
    </w:p>
    <w:p w:rsidR="007668A5" w:rsidRPr="001609DE" w:rsidRDefault="007668A5" w:rsidP="007668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способы контроля и оценки физического развития и физической подготовленности;</w:t>
      </w:r>
    </w:p>
    <w:p w:rsidR="007668A5" w:rsidRPr="001609DE" w:rsidRDefault="007668A5" w:rsidP="007668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668A5" w:rsidRPr="001609DE" w:rsidRDefault="007668A5" w:rsidP="007668A5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  <w:b/>
        </w:rPr>
        <w:t>уметь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 xml:space="preserve">выполнять простейшие приемы </w:t>
      </w:r>
      <w:proofErr w:type="spellStart"/>
      <w:r w:rsidRPr="001609DE">
        <w:rPr>
          <w:rFonts w:ascii="Times New Roman" w:hAnsi="Times New Roman" w:cs="Times New Roman"/>
        </w:rPr>
        <w:t>самомассажа</w:t>
      </w:r>
      <w:proofErr w:type="spellEnd"/>
      <w:r w:rsidRPr="001609DE">
        <w:rPr>
          <w:rFonts w:ascii="Times New Roman" w:hAnsi="Times New Roman" w:cs="Times New Roman"/>
        </w:rPr>
        <w:t xml:space="preserve"> и релаксации;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 xml:space="preserve">выполнять приемы защиты и самообороны, страховки и </w:t>
      </w:r>
      <w:proofErr w:type="spellStart"/>
      <w:r w:rsidRPr="001609DE">
        <w:rPr>
          <w:rFonts w:ascii="Times New Roman" w:hAnsi="Times New Roman" w:cs="Times New Roman"/>
        </w:rPr>
        <w:t>самостраховки</w:t>
      </w:r>
      <w:proofErr w:type="spellEnd"/>
      <w:r w:rsidRPr="001609DE">
        <w:rPr>
          <w:rFonts w:ascii="Times New Roman" w:hAnsi="Times New Roman" w:cs="Times New Roman"/>
        </w:rPr>
        <w:t>;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осуществлять творческое сотрудничество в коллективных формах занятий физической культурой;</w:t>
      </w:r>
    </w:p>
    <w:p w:rsidR="007668A5" w:rsidRPr="001609DE" w:rsidRDefault="007668A5" w:rsidP="007668A5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1609D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09DE">
        <w:rPr>
          <w:rFonts w:ascii="Times New Roman" w:hAnsi="Times New Roman" w:cs="Times New Roman"/>
        </w:rPr>
        <w:t>для</w:t>
      </w:r>
      <w:proofErr w:type="gramEnd"/>
      <w:r w:rsidRPr="001609DE">
        <w:rPr>
          <w:rFonts w:ascii="Times New Roman" w:hAnsi="Times New Roman" w:cs="Times New Roman"/>
        </w:rPr>
        <w:t>:</w:t>
      </w:r>
    </w:p>
    <w:p w:rsidR="007668A5" w:rsidRPr="001609DE" w:rsidRDefault="007668A5" w:rsidP="007668A5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повышения работоспособности, укрепления и сохранения здоровья;</w:t>
      </w:r>
    </w:p>
    <w:p w:rsidR="007668A5" w:rsidRPr="001609DE" w:rsidRDefault="007668A5" w:rsidP="007668A5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7668A5" w:rsidRPr="001609DE" w:rsidRDefault="007668A5" w:rsidP="007668A5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E53CEE" w:rsidRDefault="007668A5" w:rsidP="00E53CEE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9DE">
        <w:rPr>
          <w:rFonts w:ascii="Times New Roman" w:eastAsia="Symbol" w:hAnsi="Times New Roman" w:cs="Times New Roman"/>
        </w:rPr>
        <w:t xml:space="preserve">                </w:t>
      </w:r>
      <w:r w:rsidRPr="001609DE">
        <w:rPr>
          <w:rFonts w:ascii="Times New Roman" w:hAnsi="Times New Roman" w:cs="Times New Roman"/>
        </w:rPr>
        <w:t>активной творческой жизнедеятельности, выбора и форм</w:t>
      </w:r>
      <w:r w:rsidR="00E53CEE">
        <w:rPr>
          <w:rFonts w:ascii="Times New Roman" w:hAnsi="Times New Roman" w:cs="Times New Roman"/>
        </w:rPr>
        <w:t>ирования здорового образа жизни</w:t>
      </w:r>
    </w:p>
    <w:p w:rsidR="00E53CEE" w:rsidRDefault="00E53CEE" w:rsidP="00E53CEE">
      <w:pPr>
        <w:pStyle w:val="2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</w:p>
    <w:sectPr w:rsidR="00E53CEE" w:rsidSect="004C2691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C8" w:rsidRDefault="00EC63C8" w:rsidP="007668A5">
      <w:pPr>
        <w:spacing w:after="0" w:line="240" w:lineRule="auto"/>
      </w:pPr>
      <w:r>
        <w:separator/>
      </w:r>
    </w:p>
  </w:endnote>
  <w:endnote w:type="continuationSeparator" w:id="1">
    <w:p w:rsidR="00EC63C8" w:rsidRDefault="00EC63C8" w:rsidP="0076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C8" w:rsidRDefault="00EC63C8" w:rsidP="007668A5">
      <w:pPr>
        <w:spacing w:after="0" w:line="240" w:lineRule="auto"/>
      </w:pPr>
      <w:r>
        <w:separator/>
      </w:r>
    </w:p>
  </w:footnote>
  <w:footnote w:type="continuationSeparator" w:id="1">
    <w:p w:rsidR="00EC63C8" w:rsidRDefault="00EC63C8" w:rsidP="007668A5">
      <w:pPr>
        <w:spacing w:after="0" w:line="240" w:lineRule="auto"/>
      </w:pPr>
      <w:r>
        <w:continuationSeparator/>
      </w:r>
    </w:p>
  </w:footnote>
  <w:footnote w:id="2">
    <w:p w:rsidR="00EC63C8" w:rsidRDefault="00EC63C8" w:rsidP="007668A5">
      <w:pPr>
        <w:pStyle w:val="af2"/>
        <w:spacing w:line="240" w:lineRule="auto"/>
        <w:ind w:left="360" w:hanging="360"/>
        <w:rPr>
          <w:rStyle w:val="af6"/>
          <w:sz w:val="18"/>
        </w:rPr>
      </w:pPr>
      <w:r>
        <w:rPr>
          <w:rStyle w:val="af6"/>
          <w:sz w:val="18"/>
        </w:rPr>
        <w:footnoteRef/>
      </w:r>
      <w:r>
        <w:rPr>
          <w:rStyle w:val="af6"/>
          <w:sz w:val="18"/>
        </w:rPr>
        <w:t>[1].</w:t>
      </w:r>
      <w:r>
        <w:rPr>
          <w:rStyle w:val="af6"/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EC63C8" w:rsidRDefault="00EC63C8" w:rsidP="007668A5">
      <w:pPr>
        <w:pStyle w:val="af2"/>
        <w:spacing w:line="240" w:lineRule="auto"/>
        <w:ind w:left="360" w:hanging="360"/>
        <w:rPr>
          <w:rStyle w:val="af6"/>
          <w:sz w:val="18"/>
        </w:rPr>
      </w:pPr>
      <w:r>
        <w:rPr>
          <w:rStyle w:val="af6"/>
          <w:sz w:val="18"/>
        </w:rPr>
        <w:footnoteRef/>
      </w:r>
      <w:r>
        <w:rPr>
          <w:rStyle w:val="af6"/>
          <w:sz w:val="18"/>
        </w:rPr>
        <w:t xml:space="preserve">[2] </w:t>
      </w:r>
      <w:r>
        <w:rPr>
          <w:rStyle w:val="af6"/>
          <w:sz w:val="18"/>
        </w:rPr>
        <w:tab/>
        <w:t xml:space="preserve">С учетом </w:t>
      </w:r>
      <w:r>
        <w:rPr>
          <w:sz w:val="18"/>
        </w:rPr>
        <w:t>медицинских показаний</w:t>
      </w:r>
      <w:r>
        <w:rPr>
          <w:rStyle w:val="af6"/>
          <w:sz w:val="18"/>
        </w:rPr>
        <w:t>, уровня физического развития, физической подготовленности и климатических условий региона.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858943E"/>
    <w:lvl w:ilvl="0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04525"/>
    <w:multiLevelType w:val="hybridMultilevel"/>
    <w:tmpl w:val="E7483402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81457"/>
    <w:multiLevelType w:val="multilevel"/>
    <w:tmpl w:val="D4FC73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6590D"/>
    <w:multiLevelType w:val="multilevel"/>
    <w:tmpl w:val="0668007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41589F"/>
    <w:multiLevelType w:val="multilevel"/>
    <w:tmpl w:val="2E224B6C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3A2EC3"/>
    <w:multiLevelType w:val="multilevel"/>
    <w:tmpl w:val="708C45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E1E99"/>
    <w:multiLevelType w:val="hybridMultilevel"/>
    <w:tmpl w:val="9D5AFE52"/>
    <w:lvl w:ilvl="0" w:tplc="23B064B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0023E"/>
    <w:multiLevelType w:val="hybridMultilevel"/>
    <w:tmpl w:val="0CDA781A"/>
    <w:lvl w:ilvl="0" w:tplc="E0628B22">
      <w:start w:val="1"/>
      <w:numFmt w:val="decimal"/>
      <w:lvlText w:val="%1."/>
      <w:lvlJc w:val="left"/>
      <w:pPr>
        <w:ind w:left="7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28BE4C03"/>
    <w:multiLevelType w:val="multilevel"/>
    <w:tmpl w:val="B8809AF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D4347B"/>
    <w:multiLevelType w:val="multilevel"/>
    <w:tmpl w:val="0F44F5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1D080F"/>
    <w:multiLevelType w:val="hybridMultilevel"/>
    <w:tmpl w:val="B4A4A90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F41E5"/>
    <w:multiLevelType w:val="multilevel"/>
    <w:tmpl w:val="EC260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240B4"/>
    <w:multiLevelType w:val="multilevel"/>
    <w:tmpl w:val="EFFAD22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46088A"/>
    <w:multiLevelType w:val="hybridMultilevel"/>
    <w:tmpl w:val="54E08E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23B064B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3DA06204"/>
    <w:multiLevelType w:val="hybridMultilevel"/>
    <w:tmpl w:val="5918474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D5D91"/>
    <w:multiLevelType w:val="hybridMultilevel"/>
    <w:tmpl w:val="C1960BCE"/>
    <w:lvl w:ilvl="0" w:tplc="23B064B2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cs="Wingdings" w:hint="default"/>
      </w:r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CF1FFD"/>
    <w:multiLevelType w:val="hybridMultilevel"/>
    <w:tmpl w:val="3D9033CE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E48E6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B6D14"/>
    <w:multiLevelType w:val="multilevel"/>
    <w:tmpl w:val="C17C6142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0B124C"/>
    <w:multiLevelType w:val="multilevel"/>
    <w:tmpl w:val="2BA021C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17"/>
  </w:num>
  <w:num w:numId="7">
    <w:abstractNumId w:val="18"/>
  </w:num>
  <w:num w:numId="8">
    <w:abstractNumId w:val="1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25"/>
  </w:num>
  <w:num w:numId="16">
    <w:abstractNumId w:val="7"/>
  </w:num>
  <w:num w:numId="17">
    <w:abstractNumId w:val="12"/>
  </w:num>
  <w:num w:numId="18">
    <w:abstractNumId w:val="16"/>
  </w:num>
  <w:num w:numId="19">
    <w:abstractNumId w:val="8"/>
  </w:num>
  <w:num w:numId="20">
    <w:abstractNumId w:val="24"/>
  </w:num>
  <w:num w:numId="21">
    <w:abstractNumId w:val="11"/>
  </w:num>
  <w:num w:numId="22">
    <w:abstractNumId w:val="4"/>
  </w:num>
  <w:num w:numId="23">
    <w:abstractNumId w:val="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516"/>
    <w:rsid w:val="000A0E5A"/>
    <w:rsid w:val="000B40D3"/>
    <w:rsid w:val="000C5FCE"/>
    <w:rsid w:val="00137048"/>
    <w:rsid w:val="001379FC"/>
    <w:rsid w:val="001609DE"/>
    <w:rsid w:val="0016130D"/>
    <w:rsid w:val="00205848"/>
    <w:rsid w:val="00263981"/>
    <w:rsid w:val="00272F98"/>
    <w:rsid w:val="00275037"/>
    <w:rsid w:val="002A2D38"/>
    <w:rsid w:val="00347B2C"/>
    <w:rsid w:val="00363851"/>
    <w:rsid w:val="003B0BBE"/>
    <w:rsid w:val="003C5D33"/>
    <w:rsid w:val="004C2691"/>
    <w:rsid w:val="004C7985"/>
    <w:rsid w:val="004E068A"/>
    <w:rsid w:val="00575CA7"/>
    <w:rsid w:val="00576BCB"/>
    <w:rsid w:val="00591EEA"/>
    <w:rsid w:val="005B1C19"/>
    <w:rsid w:val="005F48D3"/>
    <w:rsid w:val="005F7491"/>
    <w:rsid w:val="00613254"/>
    <w:rsid w:val="00695922"/>
    <w:rsid w:val="006F228E"/>
    <w:rsid w:val="0071533D"/>
    <w:rsid w:val="007668A5"/>
    <w:rsid w:val="007A0D23"/>
    <w:rsid w:val="007D6D82"/>
    <w:rsid w:val="00961FFF"/>
    <w:rsid w:val="009D2812"/>
    <w:rsid w:val="00A30516"/>
    <w:rsid w:val="00A93B9E"/>
    <w:rsid w:val="00AD6BBF"/>
    <w:rsid w:val="00BB4910"/>
    <w:rsid w:val="00BC5A86"/>
    <w:rsid w:val="00C321B6"/>
    <w:rsid w:val="00C90A4F"/>
    <w:rsid w:val="00C957BB"/>
    <w:rsid w:val="00CA1A07"/>
    <w:rsid w:val="00CF1066"/>
    <w:rsid w:val="00D6655C"/>
    <w:rsid w:val="00D83987"/>
    <w:rsid w:val="00E035F1"/>
    <w:rsid w:val="00E53CEE"/>
    <w:rsid w:val="00EC63C8"/>
    <w:rsid w:val="00ED6FF2"/>
    <w:rsid w:val="00ED7209"/>
    <w:rsid w:val="00F033BF"/>
    <w:rsid w:val="00F21D7A"/>
    <w:rsid w:val="00F518FD"/>
    <w:rsid w:val="00FB7B03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E"/>
  </w:style>
  <w:style w:type="paragraph" w:styleId="1">
    <w:name w:val="heading 1"/>
    <w:basedOn w:val="a"/>
    <w:next w:val="a"/>
    <w:link w:val="10"/>
    <w:uiPriority w:val="9"/>
    <w:qFormat/>
    <w:rsid w:val="0076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8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6D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D6D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semiHidden/>
    <w:rsid w:val="00576B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99"/>
    <w:semiHidden/>
    <w:unhideWhenUsed/>
    <w:rsid w:val="00576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76BCB"/>
  </w:style>
  <w:style w:type="paragraph" w:styleId="a6">
    <w:name w:val="List Paragraph"/>
    <w:basedOn w:val="a"/>
    <w:qFormat/>
    <w:rsid w:val="00576BCB"/>
    <w:pPr>
      <w:ind w:left="708"/>
    </w:pPr>
    <w:rPr>
      <w:rFonts w:ascii="Calibri" w:eastAsia="Times New Roman" w:hAnsi="Calibri" w:cs="Calibri"/>
    </w:rPr>
  </w:style>
  <w:style w:type="paragraph" w:styleId="a7">
    <w:name w:val="Normal (Web)"/>
    <w:basedOn w:val="a"/>
    <w:unhideWhenUsed/>
    <w:rsid w:val="005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6BCB"/>
  </w:style>
  <w:style w:type="character" w:styleId="a8">
    <w:name w:val="Emphasis"/>
    <w:basedOn w:val="a0"/>
    <w:uiPriority w:val="20"/>
    <w:qFormat/>
    <w:rsid w:val="00576BCB"/>
    <w:rPr>
      <w:i/>
      <w:iCs/>
    </w:rPr>
  </w:style>
  <w:style w:type="character" w:customStyle="1" w:styleId="30">
    <w:name w:val="Заголовок 3 Знак"/>
    <w:basedOn w:val="a0"/>
    <w:link w:val="3"/>
    <w:rsid w:val="007D6D8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D6D8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0">
    <w:name w:val="c0"/>
    <w:basedOn w:val="a0"/>
    <w:uiPriority w:val="99"/>
    <w:rsid w:val="007D6D82"/>
  </w:style>
  <w:style w:type="paragraph" w:customStyle="1" w:styleId="western">
    <w:name w:val="western"/>
    <w:basedOn w:val="a"/>
    <w:rsid w:val="007D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D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D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6D82"/>
  </w:style>
  <w:style w:type="paragraph" w:styleId="a9">
    <w:name w:val="Body Text Indent"/>
    <w:basedOn w:val="a"/>
    <w:link w:val="aa"/>
    <w:rsid w:val="007D6D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rsid w:val="007D6D82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Title"/>
    <w:basedOn w:val="a"/>
    <w:link w:val="ac"/>
    <w:qFormat/>
    <w:rsid w:val="007D6D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D6D82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7D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D6D8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D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D6D8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D6D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basedOn w:val="a"/>
    <w:rsid w:val="007D6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6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68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7668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68A5"/>
  </w:style>
  <w:style w:type="paragraph" w:styleId="23">
    <w:name w:val="Body Text Indent 2"/>
    <w:basedOn w:val="a"/>
    <w:link w:val="24"/>
    <w:uiPriority w:val="99"/>
    <w:semiHidden/>
    <w:unhideWhenUsed/>
    <w:rsid w:val="007668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668A5"/>
  </w:style>
  <w:style w:type="character" w:customStyle="1" w:styleId="20">
    <w:name w:val="Заголовок 2 Знак"/>
    <w:basedOn w:val="a0"/>
    <w:link w:val="2"/>
    <w:rsid w:val="007668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footnote text"/>
    <w:basedOn w:val="a"/>
    <w:link w:val="af3"/>
    <w:semiHidden/>
    <w:rsid w:val="007668A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7668A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semiHidden/>
    <w:rsid w:val="007668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7668A5"/>
    <w:rPr>
      <w:rFonts w:ascii="Courier New" w:eastAsia="Times New Roman" w:hAnsi="Courier New" w:cs="Times New Roman"/>
      <w:sz w:val="20"/>
      <w:szCs w:val="20"/>
    </w:rPr>
  </w:style>
  <w:style w:type="character" w:styleId="af6">
    <w:name w:val="footnote reference"/>
    <w:basedOn w:val="a0"/>
    <w:semiHidden/>
    <w:rsid w:val="007668A5"/>
    <w:rPr>
      <w:vertAlign w:val="superscript"/>
    </w:rPr>
  </w:style>
  <w:style w:type="paragraph" w:customStyle="1" w:styleId="13">
    <w:name w:val="Абзац списка1"/>
    <w:basedOn w:val="a"/>
    <w:rsid w:val="00272F9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2A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2D38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4E06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rsid w:val="004E068A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rsid w:val="004E068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a"/>
    <w:rsid w:val="004E068A"/>
    <w:pPr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6">
    <w:name w:val="Style66"/>
    <w:basedOn w:val="a"/>
    <w:rsid w:val="004E068A"/>
    <w:pPr>
      <w:suppressAutoHyphens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8">
    <w:name w:val="Style58"/>
    <w:basedOn w:val="a"/>
    <w:rsid w:val="004E0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0">
    <w:name w:val="Style60"/>
    <w:basedOn w:val="a"/>
    <w:rsid w:val="004E068A"/>
    <w:pPr>
      <w:suppressAutoHyphens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4E0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4E0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4">
    <w:name w:val="Style64"/>
    <w:basedOn w:val="a"/>
    <w:rsid w:val="004E068A"/>
    <w:pPr>
      <w:suppressAutoHyphens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5">
    <w:name w:val="Style105"/>
    <w:basedOn w:val="a"/>
    <w:rsid w:val="004E068A"/>
    <w:pPr>
      <w:suppressAutoHyphens/>
      <w:spacing w:after="0" w:line="27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6">
    <w:name w:val="Style96"/>
    <w:basedOn w:val="a"/>
    <w:rsid w:val="004E0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4E068A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a"/>
    <w:rsid w:val="004E06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Без интервала1"/>
    <w:rsid w:val="00CA1A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9">
    <w:name w:val="Strong"/>
    <w:basedOn w:val="a0"/>
    <w:qFormat/>
    <w:rsid w:val="00EC6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27D5-6BA3-47B0-B2FE-08CECE24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26</cp:revision>
  <dcterms:created xsi:type="dcterms:W3CDTF">2015-09-18T01:45:00Z</dcterms:created>
  <dcterms:modified xsi:type="dcterms:W3CDTF">2019-09-19T15:27:00Z</dcterms:modified>
</cp:coreProperties>
</file>